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Pr="00603A64" w:rsidR="00D13ABD" w:rsidTr="00CC63A1" w14:paraId="1950D8E3" w14:textId="77777777">
        <w:tc>
          <w:tcPr>
            <w:tcW w:w="2972" w:type="dxa"/>
            <w:vAlign w:val="center"/>
          </w:tcPr>
          <w:p w:rsidR="00D13ABD" w:rsidP="006675E5" w:rsidRDefault="00D13ABD" w14:paraId="44B4EC4B" w14:textId="48C254CB">
            <w:pPr>
              <w:jc w:val="center"/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Leadership Policy Paper </w:t>
            </w:r>
          </w:p>
          <w:p w:rsidRPr="00603A64" w:rsidR="00D13ABD" w:rsidP="006675E5" w:rsidRDefault="00D13ABD" w14:paraId="55A4EA5C" w14:textId="77777777">
            <w:pPr>
              <w:jc w:val="center"/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</w:p>
          <w:p w:rsidRPr="00603A64" w:rsidR="00D13ABD" w:rsidP="006675E5" w:rsidRDefault="003344F3" w14:paraId="6BD9CA51" w14:textId="4D955284">
            <w:pPr>
              <w:jc w:val="center"/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2060"/>
                <w:szCs w:val="24"/>
              </w:rPr>
              <w:t xml:space="preserve">UNCRC Gold Rights </w:t>
            </w:r>
            <w:r w:rsidR="002525F1">
              <w:rPr>
                <w:rFonts w:ascii="Calibri" w:hAnsi="Calibri" w:cs="Calibri"/>
                <w:b/>
                <w:bCs/>
                <w:color w:val="002060"/>
                <w:szCs w:val="24"/>
              </w:rPr>
              <w:t>Respecting</w:t>
            </w:r>
            <w:r>
              <w:rPr>
                <w:rFonts w:ascii="Calibri" w:hAnsi="Calibri" w:cs="Calibri"/>
                <w:b/>
                <w:bCs/>
                <w:color w:val="002060"/>
                <w:szCs w:val="24"/>
              </w:rPr>
              <w:t xml:space="preserve"> School</w:t>
            </w:r>
          </w:p>
        </w:tc>
        <w:tc>
          <w:tcPr>
            <w:tcW w:w="6095" w:type="dxa"/>
            <w:vAlign w:val="bottom"/>
          </w:tcPr>
          <w:p w:rsidRPr="00603A64" w:rsidR="00D13ABD" w:rsidP="006675E5" w:rsidRDefault="00D13ABD" w14:paraId="1D3373CC" w14:textId="77777777">
            <w:pPr>
              <w:jc w:val="center"/>
              <w:rPr>
                <w:rFonts w:ascii="Calibri" w:hAnsi="Calibri" w:eastAsia="Times New Roman" w:cs="Calibri"/>
                <w:noProof/>
                <w:szCs w:val="24"/>
              </w:rPr>
            </w:pPr>
          </w:p>
          <w:p w:rsidRPr="00603A64" w:rsidR="00D13ABD" w:rsidP="006675E5" w:rsidRDefault="003F7676" w14:paraId="59EE2203" w14:textId="5E2E4E1F">
            <w:pPr>
              <w:jc w:val="center"/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>
              <w:rPr>
                <w:rFonts w:ascii="Calibri" w:hAnsi="Calibri" w:eastAsia="Comic Sans MS" w:cs="Calibri"/>
                <w:b/>
                <w:bCs/>
                <w:noProof/>
                <w:color w:val="002060"/>
                <w:szCs w:val="24"/>
              </w:rPr>
              <w:drawing>
                <wp:inline distT="0" distB="0" distL="0" distR="0" wp14:anchorId="65D0242D" wp14:editId="3177E43D">
                  <wp:extent cx="1068185" cy="1363287"/>
                  <wp:effectExtent l="0" t="0" r="0" b="8890"/>
                  <wp:docPr id="1413056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05663" name="Picture 14130566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185" cy="1363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603A64" w:rsidR="00D13ABD" w:rsidP="006675E5" w:rsidRDefault="00D13ABD" w14:paraId="1F9BC32E" w14:textId="77777777">
            <w:pPr>
              <w:jc w:val="center"/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</w:p>
          <w:p w:rsidRPr="00603A64" w:rsidR="00D13ABD" w:rsidP="00EF1027" w:rsidRDefault="00D13ABD" w14:paraId="288C4486" w14:textId="77777777">
            <w:pPr>
              <w:jc w:val="center"/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</w:p>
        </w:tc>
      </w:tr>
    </w:tbl>
    <w:p w:rsidR="00603A64" w:rsidP="6D9C7F0A" w:rsidRDefault="00603A64" w14:paraId="306C458D" w14:textId="77777777">
      <w:pPr>
        <w:rPr>
          <w:rFonts w:ascii="Calibri" w:hAnsi="Calibri" w:eastAsia="Comic Sans MS" w:cs="Calibri"/>
          <w:color w:val="002060"/>
          <w:szCs w:val="24"/>
        </w:rPr>
      </w:pPr>
    </w:p>
    <w:p w:rsidR="00EF1027" w:rsidP="6D9C7F0A" w:rsidRDefault="00EF1027" w14:paraId="792359FC" w14:textId="22BD2705">
      <w:pPr>
        <w:rPr>
          <w:rFonts w:ascii="Calibri" w:hAnsi="Calibri" w:eastAsia="Comic Sans MS" w:cs="Calibri"/>
          <w:color w:val="002060"/>
          <w:szCs w:val="24"/>
        </w:rPr>
      </w:pPr>
      <w:r>
        <w:rPr>
          <w:rFonts w:ascii="Calibri" w:hAnsi="Calibri" w:eastAsia="Comic Sans MS" w:cs="Calibri"/>
          <w:noProof/>
          <w:color w:val="002060"/>
          <w:szCs w:val="24"/>
        </w:rPr>
        <w:drawing>
          <wp:inline distT="0" distB="0" distL="0" distR="0" wp14:anchorId="4D8E9E84" wp14:editId="467146FA">
            <wp:extent cx="5731510" cy="1232535"/>
            <wp:effectExtent l="0" t="0" r="2540" b="5715"/>
            <wp:docPr id="709695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695029" name="Picture 70969502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603A64" w:rsidR="00EF1027" w:rsidP="6D9C7F0A" w:rsidRDefault="00EF1027" w14:paraId="009801C5" w14:textId="77777777">
      <w:pPr>
        <w:rPr>
          <w:rFonts w:ascii="Calibri" w:hAnsi="Calibri" w:eastAsia="Comic Sans MS" w:cs="Calibri"/>
          <w:color w:val="002060"/>
          <w:szCs w:val="24"/>
        </w:rPr>
      </w:pP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755"/>
        <w:gridCol w:w="7261"/>
      </w:tblGrid>
      <w:tr w:rsidRPr="00603A64" w:rsidR="00AD473E" w:rsidTr="56BE752A" w14:paraId="6B9E4D0F" w14:textId="77777777">
        <w:tc>
          <w:tcPr>
            <w:tcW w:w="1755" w:type="dxa"/>
            <w:tcMar/>
          </w:tcPr>
          <w:p w:rsidRPr="00603A64" w:rsidR="00AD473E" w:rsidP="6D9C7F0A" w:rsidRDefault="38E61E0E" w14:paraId="0B3DC06C" w14:textId="07A51D0C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Title </w:t>
            </w:r>
          </w:p>
        </w:tc>
        <w:tc>
          <w:tcPr>
            <w:tcW w:w="7261" w:type="dxa"/>
            <w:tcMar/>
          </w:tcPr>
          <w:p w:rsidRPr="002525F1" w:rsidR="00AD473E" w:rsidP="2C76F27C" w:rsidRDefault="002525F1" w14:paraId="5B0BB7FD" w14:textId="799FBDFB">
            <w:pPr>
              <w:spacing w:line="259" w:lineRule="auto"/>
              <w:rPr>
                <w:rFonts w:ascii="Calibri" w:hAnsi="Calibri" w:cs="Calibri"/>
                <w:color w:val="002060"/>
                <w:szCs w:val="24"/>
              </w:rPr>
            </w:pPr>
            <w:r w:rsidRPr="002525F1">
              <w:rPr>
                <w:rFonts w:ascii="Calibri" w:hAnsi="Calibri" w:cs="Calibri"/>
                <w:color w:val="002060"/>
                <w:szCs w:val="24"/>
              </w:rPr>
              <w:t>UNCRC Gold Rights Respecting School</w:t>
            </w:r>
          </w:p>
        </w:tc>
      </w:tr>
      <w:tr w:rsidRPr="00603A64" w:rsidR="0067173E" w:rsidTr="56BE752A" w14:paraId="79C469E5" w14:textId="77777777">
        <w:tc>
          <w:tcPr>
            <w:tcW w:w="1755" w:type="dxa"/>
            <w:tcMar/>
          </w:tcPr>
          <w:p w:rsidR="00EF1027" w:rsidP="6D9C7F0A" w:rsidRDefault="00EF1027" w14:paraId="639031CE" w14:textId="2E40BE8C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Link to school vision and values and </w:t>
            </w:r>
            <w:r w:rsidRPr="00EF1027" w:rsidR="0067173E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UNCRC</w:t>
            </w:r>
            <w:r w:rsidRPr="00EF1027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 </w:t>
            </w:r>
          </w:p>
          <w:p w:rsidRPr="00EF1027" w:rsidR="0067173E" w:rsidP="6D9C7F0A" w:rsidRDefault="0067173E" w14:paraId="19CB6597" w14:textId="2AD54051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</w:p>
        </w:tc>
        <w:tc>
          <w:tcPr>
            <w:tcW w:w="7261" w:type="dxa"/>
            <w:tcMar/>
          </w:tcPr>
          <w:p w:rsidRPr="003960A4" w:rsidR="00EF1027" w:rsidP="00EF1027" w:rsidRDefault="00EF1027" w14:paraId="682D6A07" w14:textId="4259BFB2">
            <w:pPr>
              <w:rPr>
                <w:rFonts w:ascii="Calibri" w:hAnsi="Calibri" w:cs="Calibri"/>
                <w:color w:val="002060"/>
              </w:rPr>
            </w:pPr>
            <w:r w:rsidRPr="003960A4">
              <w:rPr>
                <w:rFonts w:ascii="Calibri" w:hAnsi="Calibri" w:cs="Calibri"/>
                <w:color w:val="002060"/>
              </w:rPr>
              <w:t>Work Hard to Achieve – Article 28 – The right to an education</w:t>
            </w:r>
          </w:p>
          <w:p w:rsidRPr="003960A4" w:rsidR="00EF1027" w:rsidP="00EF1027" w:rsidRDefault="00EF1027" w14:paraId="31498B00" w14:textId="77777777">
            <w:pPr>
              <w:rPr>
                <w:rFonts w:ascii="Calibri" w:hAnsi="Calibri" w:cs="Calibri"/>
                <w:color w:val="002060"/>
              </w:rPr>
            </w:pPr>
          </w:p>
          <w:p w:rsidRPr="003960A4" w:rsidR="003960A4" w:rsidP="00EF1027" w:rsidRDefault="00EF1027" w14:paraId="2A7D93EF" w14:textId="77777777">
            <w:pPr>
              <w:rPr>
                <w:rFonts w:ascii="Calibri" w:hAnsi="Calibri" w:cs="Calibri"/>
                <w:color w:val="002060"/>
              </w:rPr>
            </w:pPr>
            <w:r w:rsidRPr="003960A4">
              <w:rPr>
                <w:rFonts w:ascii="Calibri" w:hAnsi="Calibri" w:cs="Calibri"/>
                <w:color w:val="002060"/>
              </w:rPr>
              <w:t>Show Kindness to Belong – Article 2 – The right to not be discriminated against due to ethnicity, sex, religion, language, abilities, or any other status, whatever they think or say, whatever their family background</w:t>
            </w:r>
            <w:r w:rsidRPr="003960A4" w:rsidR="00861A16">
              <w:rPr>
                <w:rFonts w:ascii="Calibri" w:hAnsi="Calibri" w:cs="Calibri"/>
                <w:color w:val="002060"/>
              </w:rPr>
              <w:t xml:space="preserve"> </w:t>
            </w:r>
          </w:p>
          <w:p w:rsidRPr="003960A4" w:rsidR="003960A4" w:rsidP="00EF1027" w:rsidRDefault="003960A4" w14:paraId="711BDBDD" w14:textId="77777777">
            <w:pPr>
              <w:rPr>
                <w:rFonts w:ascii="Calibri" w:hAnsi="Calibri" w:cs="Calibri"/>
                <w:color w:val="002060"/>
              </w:rPr>
            </w:pPr>
          </w:p>
          <w:p w:rsidRPr="003960A4" w:rsidR="00EF1027" w:rsidP="00EF1027" w:rsidRDefault="00861A16" w14:paraId="3AA79345" w14:textId="3D272EDD">
            <w:pPr>
              <w:rPr>
                <w:rFonts w:ascii="Calibri" w:hAnsi="Calibri" w:cs="Calibri"/>
                <w:color w:val="002060"/>
              </w:rPr>
            </w:pPr>
            <w:r w:rsidRPr="7FEE17CE" w:rsidR="17B261CA">
              <w:rPr>
                <w:rFonts w:ascii="Calibri" w:hAnsi="Calibri" w:cs="Calibri"/>
                <w:color w:val="002060"/>
              </w:rPr>
              <w:t>Con</w:t>
            </w:r>
            <w:r w:rsidRPr="7FEE17CE" w:rsidR="1805FA47">
              <w:rPr>
                <w:rFonts w:ascii="Calibri" w:hAnsi="Calibri" w:cs="Calibri"/>
                <w:color w:val="002060"/>
              </w:rPr>
              <w:t>tribute to Grow – Article 29 – The right to an education which develops the personality, talents and abilities of young people</w:t>
            </w:r>
          </w:p>
          <w:p w:rsidRPr="00EF1027" w:rsidR="0067173E" w:rsidP="2C76F27C" w:rsidRDefault="0067173E" w14:paraId="2B04FF57" w14:textId="77777777">
            <w:pPr>
              <w:rPr>
                <w:rFonts w:ascii="Calibri" w:hAnsi="Calibri" w:cs="Calibri"/>
                <w:i/>
                <w:iCs/>
                <w:color w:val="002060"/>
                <w:szCs w:val="24"/>
              </w:rPr>
            </w:pPr>
          </w:p>
        </w:tc>
      </w:tr>
      <w:tr w:rsidRPr="00603A64" w:rsidR="6D9C7F0A" w:rsidTr="56BE752A" w14:paraId="7C001059" w14:textId="77777777">
        <w:trPr>
          <w:trHeight w:val="300"/>
        </w:trPr>
        <w:tc>
          <w:tcPr>
            <w:tcW w:w="1755" w:type="dxa"/>
            <w:tcMar/>
          </w:tcPr>
          <w:p w:rsidRPr="00603A64" w:rsidR="305F9473" w:rsidP="6D9C7F0A" w:rsidRDefault="00CC63A1" w14:paraId="020D14B7" w14:textId="1CFD3DA6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Link to </w:t>
            </w:r>
            <w:r w:rsidR="002A59A6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H</w:t>
            </w:r>
            <w:r w:rsidR="00370F01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ow </w:t>
            </w:r>
            <w:r w:rsidR="002A59A6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G</w:t>
            </w:r>
            <w:r w:rsidR="00370F01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ood is our School 4 Quality Indicators</w:t>
            </w:r>
            <w:r w:rsidR="00EF1027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 </w:t>
            </w:r>
          </w:p>
        </w:tc>
        <w:tc>
          <w:tcPr>
            <w:tcW w:w="7261" w:type="dxa"/>
            <w:tcMar/>
          </w:tcPr>
          <w:p w:rsidRPr="00160A53" w:rsidR="0054684B" w:rsidP="7FEE17CE" w:rsidRDefault="0054684B" w14:paraId="58A99DC8" w14:textId="10D32BF9">
            <w:pPr>
              <w:spacing w:line="259" w:lineRule="auto"/>
              <w:rPr>
                <w:rFonts w:ascii="Calibri" w:hAnsi="Calibri" w:eastAsia="Comic Sans MS" w:cs="Calibri"/>
                <w:i w:val="0"/>
                <w:iCs w:val="0"/>
                <w:color w:val="002060"/>
              </w:rPr>
            </w:pPr>
            <w:r w:rsidRPr="7FEE17CE" w:rsidR="66FBD2E2">
              <w:rPr>
                <w:rFonts w:ascii="Calibri" w:hAnsi="Calibri" w:eastAsia="Comic Sans MS" w:cs="Calibri"/>
                <w:i w:val="0"/>
                <w:iCs w:val="0"/>
                <w:color w:val="002060"/>
              </w:rPr>
              <w:t>1.3 Leadership of Change</w:t>
            </w:r>
          </w:p>
          <w:p w:rsidRPr="00160A53" w:rsidR="0054684B" w:rsidP="7FEE17CE" w:rsidRDefault="0054684B" w14:paraId="4C59E483" w14:textId="230D3878">
            <w:pPr>
              <w:pStyle w:val="Normal"/>
              <w:spacing w:line="259" w:lineRule="auto"/>
            </w:pPr>
            <w:r w:rsidRPr="7FEE17CE" w:rsidR="66FBD2E2">
              <w:rPr>
                <w:rFonts w:ascii="Calibri" w:hAnsi="Calibri" w:eastAsia="Calibri" w:cs="Calibri"/>
                <w:i w:val="0"/>
                <w:iCs w:val="0"/>
                <w:noProof w:val="0"/>
                <w:color w:val="002060"/>
                <w:sz w:val="24"/>
                <w:szCs w:val="24"/>
                <w:lang w:val="en-GB"/>
              </w:rPr>
              <w:t>Staff at all levels take responsibility for implementing change and promoting equality and social justice across all their work.</w:t>
            </w:r>
          </w:p>
          <w:p w:rsidRPr="00160A53" w:rsidR="0054684B" w:rsidP="7FEE17CE" w:rsidRDefault="0054684B" w14:paraId="5F671AD8" w14:textId="42B86E0C">
            <w:pPr>
              <w:pStyle w:val="Normal"/>
              <w:spacing w:line="259" w:lineRule="auto"/>
              <w:rPr>
                <w:rFonts w:ascii="Calibri" w:hAnsi="Calibri" w:eastAsia="Calibri" w:cs="Calibri"/>
                <w:i w:val="0"/>
                <w:iCs w:val="0"/>
                <w:noProof w:val="0"/>
                <w:color w:val="002060"/>
                <w:sz w:val="24"/>
                <w:szCs w:val="24"/>
                <w:lang w:val="en-GB"/>
              </w:rPr>
            </w:pPr>
          </w:p>
          <w:p w:rsidRPr="00160A53" w:rsidR="0054684B" w:rsidP="7FEE17CE" w:rsidRDefault="0054684B" w14:paraId="4FAB0C4C" w14:textId="2E65D423">
            <w:pPr>
              <w:pStyle w:val="Normal"/>
              <w:spacing w:line="259" w:lineRule="auto"/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</w:pPr>
            <w:r w:rsidRPr="7FEE17CE" w:rsidR="45A0143F"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  <w:t>2.2 Curriculum</w:t>
            </w:r>
          </w:p>
          <w:p w:rsidRPr="00160A53" w:rsidR="0054684B" w:rsidP="7FEE17CE" w:rsidRDefault="0054684B" w14:paraId="29FCA47C" w14:textId="1C583D76">
            <w:pPr>
              <w:pStyle w:val="Normal"/>
              <w:spacing w:line="259" w:lineRule="auto"/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</w:pPr>
            <w:r w:rsidRPr="7FEE17CE" w:rsidR="45A0143F"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  <w:t xml:space="preserve">The curriculum has </w:t>
            </w:r>
            <w:r w:rsidRPr="7FEE17CE" w:rsidR="45A0143F"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  <w:t>a clear vision</w:t>
            </w:r>
            <w:r w:rsidRPr="7FEE17CE" w:rsidR="45A0143F"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  <w:t xml:space="preserve"> and rationale shaped by the shared values of the school and its community. Our curriculum is grounded in our commitment to securing children’s rights and wellbeing.</w:t>
            </w:r>
          </w:p>
        </w:tc>
      </w:tr>
      <w:tr w:rsidRPr="00603A64" w:rsidR="6D9C7F0A" w:rsidTr="56BE752A" w14:paraId="0738616B" w14:textId="77777777">
        <w:trPr>
          <w:trHeight w:val="300"/>
        </w:trPr>
        <w:tc>
          <w:tcPr>
            <w:tcW w:w="1755" w:type="dxa"/>
            <w:tcMar/>
          </w:tcPr>
          <w:p w:rsidRPr="00603A64" w:rsidR="305F9473" w:rsidP="6D9C7F0A" w:rsidRDefault="305F9473" w14:paraId="59AF3CDA" w14:textId="45BE8548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Strategic Lead</w:t>
            </w:r>
          </w:p>
        </w:tc>
        <w:tc>
          <w:tcPr>
            <w:tcW w:w="7261" w:type="dxa"/>
            <w:tcMar/>
          </w:tcPr>
          <w:p w:rsidRPr="00C70C77" w:rsidR="2C71F278" w:rsidP="2C76F27C" w:rsidRDefault="002525F1" w14:paraId="7DACF7CD" w14:textId="69A90792">
            <w:pPr>
              <w:rPr>
                <w:rFonts w:ascii="Calibri" w:hAnsi="Calibri" w:eastAsia="Comic Sans MS" w:cs="Calibri"/>
                <w:color w:val="002060"/>
                <w:szCs w:val="24"/>
              </w:rPr>
            </w:pPr>
            <w:r>
              <w:rPr>
                <w:rFonts w:ascii="Calibri" w:hAnsi="Calibri" w:eastAsia="Comic Sans MS" w:cs="Calibri"/>
                <w:color w:val="002060"/>
                <w:szCs w:val="24"/>
              </w:rPr>
              <w:t>Emma Ferguson</w:t>
            </w:r>
          </w:p>
        </w:tc>
      </w:tr>
      <w:tr w:rsidRPr="00603A64" w:rsidR="43DAA56E" w:rsidTr="56BE752A" w14:paraId="7466DE47" w14:textId="77777777">
        <w:trPr>
          <w:trHeight w:val="300"/>
        </w:trPr>
        <w:tc>
          <w:tcPr>
            <w:tcW w:w="1755" w:type="dxa"/>
            <w:tcMar/>
          </w:tcPr>
          <w:p w:rsidRPr="00603A64" w:rsidR="5123B9AC" w:rsidP="6D9C7F0A" w:rsidRDefault="5123B9AC" w14:paraId="4FF203B4" w14:textId="62B3C84D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Date</w:t>
            </w:r>
          </w:p>
        </w:tc>
        <w:tc>
          <w:tcPr>
            <w:tcW w:w="7261" w:type="dxa"/>
            <w:tcMar/>
          </w:tcPr>
          <w:p w:rsidRPr="00C70C77" w:rsidR="5123B9AC" w:rsidP="6D9C7F0A" w:rsidRDefault="00564012" w14:paraId="13F4D44D" w14:textId="1D2EEAFF">
            <w:p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00C70C77">
              <w:rPr>
                <w:rFonts w:ascii="Calibri" w:hAnsi="Calibri" w:eastAsia="Comic Sans MS" w:cs="Calibri"/>
                <w:color w:val="002060"/>
                <w:szCs w:val="24"/>
              </w:rPr>
              <w:t>June</w:t>
            </w:r>
            <w:r w:rsidRPr="00C70C77" w:rsidR="007C707D">
              <w:rPr>
                <w:rFonts w:ascii="Calibri" w:hAnsi="Calibri" w:eastAsia="Comic Sans MS" w:cs="Calibri"/>
                <w:color w:val="002060"/>
                <w:szCs w:val="24"/>
              </w:rPr>
              <w:t xml:space="preserve"> 202</w:t>
            </w:r>
            <w:r w:rsidRPr="00C70C77">
              <w:rPr>
                <w:rFonts w:ascii="Calibri" w:hAnsi="Calibri" w:eastAsia="Comic Sans MS" w:cs="Calibri"/>
                <w:color w:val="002060"/>
                <w:szCs w:val="24"/>
              </w:rPr>
              <w:t>6</w:t>
            </w:r>
          </w:p>
        </w:tc>
      </w:tr>
      <w:tr w:rsidRPr="00603A64" w:rsidR="00AD473E" w:rsidTr="56BE752A" w14:paraId="3F7D2BF3" w14:textId="77777777">
        <w:tc>
          <w:tcPr>
            <w:tcW w:w="1755" w:type="dxa"/>
            <w:tcMar/>
          </w:tcPr>
          <w:p w:rsidRPr="00603A64" w:rsidR="00AD473E" w:rsidP="6D9C7F0A" w:rsidRDefault="38E61E0E" w14:paraId="32FF24B9" w14:textId="2B617213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Vision</w:t>
            </w:r>
          </w:p>
        </w:tc>
        <w:tc>
          <w:tcPr>
            <w:tcW w:w="7261" w:type="dxa"/>
            <w:tcMar/>
          </w:tcPr>
          <w:p w:rsidR="3EC7D50C" w:rsidP="56BE752A" w:rsidRDefault="3EC7D50C" w14:paraId="338C1D5B" w14:textId="3E0C9FF7">
            <w:pPr>
              <w:pStyle w:val="paragraph"/>
              <w:numPr>
                <w:ilvl w:val="0"/>
                <w:numId w:val="1"/>
              </w:numPr>
              <w:spacing w:before="0" w:beforeAutospacing="off" w:after="0" w:afterAutospacing="off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</w:pPr>
            <w:r w:rsidRPr="56BE752A" w:rsidR="3EC7D50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By June 2027, children’s rights will be embedded within the culture, ethos, curriculum and leadership structures of PHS. </w:t>
            </w:r>
          </w:p>
          <w:p w:rsidR="3EC7D50C" w:rsidP="56BE752A" w:rsidRDefault="3EC7D50C" w14:paraId="23A559F1" w14:textId="6AE89080">
            <w:pPr>
              <w:pStyle w:val="paragraph"/>
              <w:numPr>
                <w:ilvl w:val="0"/>
                <w:numId w:val="1"/>
              </w:numPr>
              <w:spacing w:before="0" w:beforeAutospacing="off" w:after="0" w:afterAutospacing="off"/>
              <w:rPr/>
            </w:pPr>
            <w:r w:rsidRPr="56BE752A" w:rsidR="3EC7D50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Learners, </w:t>
            </w:r>
            <w:r w:rsidRPr="56BE752A" w:rsidR="3EC7D50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staff</w:t>
            </w:r>
            <w:r w:rsidRPr="56BE752A" w:rsidR="3EC7D50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 and the wider school community will </w:t>
            </w:r>
            <w:r w:rsidRPr="56BE752A" w:rsidR="3EC7D50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demonstrate</w:t>
            </w:r>
            <w:r w:rsidRPr="56BE752A" w:rsidR="3EC7D50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 an increased understanding of the UNCRC and be able to </w:t>
            </w:r>
            <w:r w:rsidRPr="56BE752A" w:rsidR="3EC7D50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evidence</w:t>
            </w:r>
            <w:r w:rsidRPr="56BE752A" w:rsidR="3EC7D50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 how rights-based approaches influence learning, wellbeing, </w:t>
            </w:r>
            <w:r w:rsidRPr="56BE752A" w:rsidR="3EC7D50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participation</w:t>
            </w:r>
            <w:r w:rsidRPr="56BE752A" w:rsidR="3EC7D50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 and decision-making.</w:t>
            </w:r>
          </w:p>
          <w:p w:rsidRPr="006E6284" w:rsidR="00AD473E" w:rsidP="56BE752A" w:rsidRDefault="006E6284" w14:paraId="013092D2" w14:textId="15D7F324">
            <w:pPr>
              <w:pStyle w:val="paragraph"/>
              <w:spacing w:before="0" w:beforeAutospacing="off" w:after="0" w:afterAutospacing="off"/>
              <w:textAlignment w:val="baseline"/>
              <w:rPr>
                <w:rStyle w:val="eop"/>
                <w:rFonts w:ascii="Calibri" w:hAnsi="Calibri" w:cs="Calibri"/>
                <w:color w:val="002060"/>
              </w:rPr>
            </w:pPr>
          </w:p>
        </w:tc>
      </w:tr>
      <w:tr w:rsidRPr="00603A64" w:rsidR="00AD473E" w:rsidTr="56BE752A" w14:paraId="37D72A14" w14:textId="77777777">
        <w:tc>
          <w:tcPr>
            <w:tcW w:w="1755" w:type="dxa"/>
            <w:tcMar/>
          </w:tcPr>
          <w:p w:rsidR="009B19BE" w:rsidP="00F11F0F" w:rsidRDefault="38E61E0E" w14:paraId="02F4C49F" w14:textId="77777777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Outcome Statement 2024-25 </w:t>
            </w:r>
          </w:p>
          <w:p w:rsidRPr="00603A64" w:rsidR="00F11F0F" w:rsidP="00F11F0F" w:rsidRDefault="00F11F0F" w14:paraId="20F5497F" w14:textId="49815DB5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lastRenderedPageBreak/>
              <w:t xml:space="preserve">What? </w:t>
            </w:r>
          </w:p>
          <w:p w:rsidRPr="00603A64" w:rsidR="00F11F0F" w:rsidP="00F11F0F" w:rsidRDefault="00F11F0F" w14:paraId="7D115B96" w14:textId="77777777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How? </w:t>
            </w:r>
          </w:p>
          <w:p w:rsidR="00F11F0F" w:rsidP="00F11F0F" w:rsidRDefault="00F11F0F" w14:paraId="1DF38128" w14:textId="77777777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When? </w:t>
            </w:r>
          </w:p>
          <w:p w:rsidRPr="00603A64" w:rsidR="00AD473E" w:rsidP="00F11F0F" w:rsidRDefault="00F11F0F" w14:paraId="400BE2D1" w14:textId="21AE9228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Who?</w:t>
            </w:r>
          </w:p>
        </w:tc>
        <w:tc>
          <w:tcPr>
            <w:tcW w:w="7261" w:type="dxa"/>
            <w:tcMar/>
          </w:tcPr>
          <w:p w:rsidR="5D6CD1F2" w:rsidP="56BE752A" w:rsidRDefault="5D6CD1F2" w14:paraId="32A400EF" w14:textId="296F28E6">
            <w:pPr>
              <w:pStyle w:val="Normal"/>
              <w:spacing w:before="0" w:beforeAutospacing="off" w:after="0" w:afterAutospacing="off" w:line="300" w:lineRule="auto"/>
              <w:ind w:left="0"/>
            </w:pPr>
            <w:r w:rsidRPr="56BE752A" w:rsidR="5D6CD1F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Learner Knowledge and Understanding of Rights:</w:t>
            </w:r>
            <w:r w:rsidRPr="56BE752A" w:rsidR="6CAA0E3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 Young people will be able to advocate for themselves and others in relation to the UNCRC.</w:t>
            </w:r>
          </w:p>
          <w:p w:rsidR="5D6CD1F2" w:rsidP="56BE752A" w:rsidRDefault="5D6CD1F2" w14:paraId="611CEB2E" w14:textId="0B256B36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</w:pPr>
            <w:r w:rsidRPr="56BE752A" w:rsidR="5D6CD1F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Increase the proportion of young people who report understanding their rights from </w:t>
            </w:r>
            <w:r w:rsidRPr="56BE752A" w:rsidR="5D6CD1F2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sz w:val="21"/>
                <w:szCs w:val="21"/>
                <w:lang w:val="en-GB"/>
              </w:rPr>
              <w:t>43% to at least 70%</w:t>
            </w:r>
            <w:r w:rsidRPr="56BE752A" w:rsidR="5D6CD1F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.</w:t>
            </w:r>
          </w:p>
          <w:p w:rsidR="5D6CD1F2" w:rsidP="56BE752A" w:rsidRDefault="5D6CD1F2" w14:paraId="2D5A7590" w14:textId="510FA16B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</w:pPr>
            <w:r w:rsidRPr="56BE752A" w:rsidR="5D6CD1F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Increase the proportion of young people who report they </w:t>
            </w:r>
            <w:r w:rsidRPr="56BE752A" w:rsidR="5D6CD1F2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sz w:val="21"/>
                <w:szCs w:val="21"/>
                <w:lang w:val="en-GB"/>
              </w:rPr>
              <w:t>"know their rights well" from 9% to at least 30%</w:t>
            </w:r>
            <w:r w:rsidRPr="56BE752A" w:rsidR="5D6CD1F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.</w:t>
            </w:r>
          </w:p>
          <w:p w:rsidR="5D6CD1F2" w:rsidP="56BE752A" w:rsidRDefault="5D6CD1F2" w14:paraId="78C34A87" w14:textId="33EB4D50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</w:pPr>
            <w:r w:rsidRPr="56BE752A" w:rsidR="5D6CD1F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At least </w:t>
            </w:r>
            <w:r w:rsidRPr="56BE752A" w:rsidR="5D6CD1F2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sz w:val="21"/>
                <w:szCs w:val="21"/>
                <w:lang w:val="en-GB"/>
              </w:rPr>
              <w:t>90% of learners</w:t>
            </w:r>
            <w:r w:rsidRPr="56BE752A" w:rsidR="5D6CD1F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 will be able to identify and explain rights relevant to their learning and wellbeing during surveys, learning conversations and accreditation evidence gathering.</w:t>
            </w:r>
          </w:p>
          <w:p w:rsidR="56BE752A" w:rsidP="56BE752A" w:rsidRDefault="56BE752A" w14:paraId="57EFD9AE" w14:textId="20A07327">
            <w:pPr>
              <w:pStyle w:val="Normal"/>
              <w:spacing w:before="0" w:beforeAutospacing="off" w:after="0" w:afterAutospacing="off" w:line="300" w:lineRule="auto"/>
              <w:ind w:left="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</w:pPr>
          </w:p>
          <w:p w:rsidR="5D6CD1F2" w:rsidP="56BE752A" w:rsidRDefault="5D6CD1F2" w14:paraId="719BE3E7" w14:textId="34D766E7">
            <w:pPr>
              <w:pStyle w:val="Normal"/>
              <w:spacing w:before="0" w:beforeAutospacing="off" w:after="0" w:afterAutospacing="off" w:line="300" w:lineRule="auto"/>
              <w:ind w:left="0"/>
            </w:pPr>
            <w:r w:rsidRPr="56BE752A" w:rsidR="5D6CD1F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Learner Voice and Participation:</w:t>
            </w:r>
            <w:r w:rsidRPr="56BE752A" w:rsidR="283FC2D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 Young people will feel more empowered to </w:t>
            </w:r>
            <w:r w:rsidRPr="56BE752A" w:rsidR="283FC2D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participate</w:t>
            </w:r>
            <w:r w:rsidRPr="56BE752A" w:rsidR="283FC2D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 in decision-making and feel more valued. </w:t>
            </w:r>
          </w:p>
          <w:p w:rsidR="5D6CD1F2" w:rsidP="56BE752A" w:rsidRDefault="5D6CD1F2" w14:paraId="6C518CF1" w14:textId="1F4D0E17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</w:pPr>
            <w:r w:rsidRPr="56BE752A" w:rsidR="5D6CD1F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Increase the percentage of young people who report feeling listened to and involved in decision-making by </w:t>
            </w:r>
            <w:r w:rsidRPr="56BE752A" w:rsidR="5D6CD1F2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at least 15% </w:t>
            </w:r>
            <w:r w:rsidRPr="56BE752A" w:rsidR="5D6CD1F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from baseline data.</w:t>
            </w:r>
          </w:p>
          <w:p w:rsidR="5D6CD1F2" w:rsidP="56BE752A" w:rsidRDefault="5D6CD1F2" w14:paraId="3E951598" w14:textId="166297BF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</w:pPr>
            <w:r w:rsidRPr="56BE752A" w:rsidR="5D6CD1F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Steering Group minutes and pupil feedback will provide evidence of participation</w:t>
            </w:r>
            <w:r w:rsidRPr="56BE752A" w:rsidR="76691F5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 from young people</w:t>
            </w:r>
            <w:r w:rsidRPr="56BE752A" w:rsidR="5D6CD1F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 </w:t>
            </w:r>
            <w:r w:rsidRPr="56BE752A" w:rsidR="5D6CD1F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in planning, </w:t>
            </w:r>
            <w:r w:rsidRPr="56BE752A" w:rsidR="5D6CD1F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evaluating</w:t>
            </w:r>
            <w:r w:rsidRPr="56BE752A" w:rsidR="5D6CD1F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 and leading improvements</w:t>
            </w:r>
            <w:r w:rsidRPr="56BE752A" w:rsidR="2B9A8EF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 in PHS. </w:t>
            </w:r>
          </w:p>
          <w:p w:rsidR="56BE752A" w:rsidP="56BE752A" w:rsidRDefault="56BE752A" w14:paraId="514DF300" w14:textId="54752287">
            <w:pPr>
              <w:pStyle w:val="Normal"/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</w:pPr>
          </w:p>
          <w:p w:rsidR="2B9A8EF9" w:rsidP="56BE752A" w:rsidRDefault="2B9A8EF9" w14:paraId="10B4543C" w14:textId="2A41C164">
            <w:pPr>
              <w:pStyle w:val="Normal"/>
              <w:spacing w:before="0" w:beforeAutospacing="off" w:after="0" w:afterAutospacing="off" w:line="300" w:lineRule="auto"/>
            </w:pPr>
            <w:r w:rsidRPr="56BE752A" w:rsidR="2B9A8EF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Staff Understanding and Leadership of Change</w:t>
            </w:r>
            <w:r w:rsidRPr="56BE752A" w:rsidR="3161A1E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:</w:t>
            </w:r>
            <w:r w:rsidRPr="56BE752A" w:rsidR="2A7DD75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 Staff feel empowered to discuss rights with young people and make rights part of the culture and ethos of the school. </w:t>
            </w:r>
          </w:p>
          <w:p w:rsidR="1F5E1551" w:rsidP="56BE752A" w:rsidRDefault="1F5E1551" w14:paraId="2979F9A4" w14:textId="340C2B26">
            <w:pPr>
              <w:pStyle w:val="ListParagraph"/>
              <w:numPr>
                <w:ilvl w:val="0"/>
                <w:numId w:val="4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</w:pPr>
            <w:r w:rsidRPr="56BE752A" w:rsidR="1F5E155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Most </w:t>
            </w:r>
            <w:r w:rsidRPr="56BE752A" w:rsidR="2B9A8EF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staff will report a clear understanding of the UNCRC – </w:t>
            </w:r>
            <w:r w:rsidRPr="56BE752A" w:rsidR="2B9A8EF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an increase from </w:t>
            </w:r>
            <w:r w:rsidRPr="56BE752A" w:rsidR="6AE5B29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31% to </w:t>
            </w:r>
            <w:r w:rsidRPr="56BE752A" w:rsidR="0BB989B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75%. </w:t>
            </w:r>
          </w:p>
          <w:p w:rsidR="0BB989BF" w:rsidP="56BE752A" w:rsidRDefault="0BB989BF" w14:paraId="7CA0EDB2" w14:textId="214946DE">
            <w:pPr>
              <w:pStyle w:val="ListParagraph"/>
              <w:numPr>
                <w:ilvl w:val="0"/>
                <w:numId w:val="4"/>
              </w:numPr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</w:pPr>
            <w:r w:rsidRPr="56BE752A" w:rsidR="0BB989B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Most staff will be able to </w:t>
            </w:r>
            <w:r w:rsidRPr="56BE752A" w:rsidR="0BB989B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identify</w:t>
            </w:r>
            <w:r w:rsidRPr="56BE752A" w:rsidR="0BB989B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 2 ways in which they uphold and promote the UNCRC. </w:t>
            </w:r>
          </w:p>
          <w:p w:rsidR="56BE752A" w:rsidP="56BE752A" w:rsidRDefault="56BE752A" w14:paraId="6713533F" w14:textId="58B492DF">
            <w:pPr>
              <w:pStyle w:val="ListParagraph"/>
              <w:spacing w:before="0" w:beforeAutospacing="off" w:after="0" w:afterAutospacing="off" w:line="300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</w:pPr>
          </w:p>
          <w:p w:rsidRPr="006E6284" w:rsidR="006E6284" w:rsidP="006E6284" w:rsidRDefault="006E6284" w14:paraId="2337C83F" w14:textId="157A61F1">
            <w:p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006E6284">
              <w:rPr>
                <w:rFonts w:ascii="Calibri" w:hAnsi="Calibri" w:eastAsia="Comic Sans MS" w:cs="Calibri"/>
                <w:color w:val="002060"/>
                <w:szCs w:val="24"/>
              </w:rPr>
              <w:lastRenderedPageBreak/>
              <w:t>June-October </w:t>
            </w:r>
          </w:p>
          <w:p w:rsidRPr="006E6284" w:rsidR="006E6284" w:rsidP="00862DFD" w:rsidRDefault="006E6284" w14:paraId="2E09EA69" w14:textId="777777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006E6284">
              <w:rPr>
                <w:rFonts w:ascii="Calibri" w:hAnsi="Calibri" w:eastAsia="Comic Sans MS" w:cs="Calibri"/>
                <w:color w:val="002060"/>
                <w:szCs w:val="24"/>
              </w:rPr>
              <w:t>EF to complete training on Gold Award </w:t>
            </w:r>
          </w:p>
          <w:p w:rsidRPr="006E6284" w:rsidR="006E6284" w:rsidP="00862DFD" w:rsidRDefault="006E6284" w14:paraId="4D728999" w14:textId="777777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006E6284">
              <w:rPr>
                <w:rFonts w:ascii="Calibri" w:hAnsi="Calibri" w:eastAsia="Comic Sans MS" w:cs="Calibri"/>
                <w:color w:val="002060"/>
                <w:szCs w:val="24"/>
              </w:rPr>
              <w:t>EF to deliver training to staff + launch Gold Award at August Inset </w:t>
            </w:r>
          </w:p>
          <w:p w:rsidRPr="006E6284" w:rsidR="006E6284" w:rsidP="44C5B087" w:rsidRDefault="006E6284" w14:paraId="3E15890D" w14:textId="1FC4029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omic Sans MS" w:cs="Calibri"/>
                <w:color w:val="002060"/>
              </w:rPr>
            </w:pPr>
            <w:r w:rsidRPr="44C5B087" w:rsidR="67ABD8EF">
              <w:rPr>
                <w:rFonts w:ascii="Calibri" w:hAnsi="Calibri" w:eastAsia="Comic Sans MS" w:cs="Calibri"/>
                <w:color w:val="002060"/>
              </w:rPr>
              <w:t>EF to ‘launch’ Gold Award in the wider school </w:t>
            </w:r>
            <w:r w:rsidRPr="44C5B087" w:rsidR="5535D2AC">
              <w:rPr>
                <w:rFonts w:ascii="Calibri" w:hAnsi="Calibri" w:eastAsia="Comic Sans MS" w:cs="Calibri"/>
                <w:color w:val="002060"/>
              </w:rPr>
              <w:t>at assemblies</w:t>
            </w:r>
          </w:p>
          <w:p w:rsidRPr="006E6284" w:rsidR="006E6284" w:rsidP="00862DFD" w:rsidRDefault="006E6284" w14:paraId="5B3782B9" w14:textId="777777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006E6284">
              <w:rPr>
                <w:rFonts w:ascii="Calibri" w:hAnsi="Calibri" w:eastAsia="Comic Sans MS" w:cs="Calibri"/>
                <w:color w:val="002060"/>
                <w:szCs w:val="24"/>
              </w:rPr>
              <w:t>Form a new Steering Group, involving young people, staff, partners and parents/carers </w:t>
            </w:r>
          </w:p>
          <w:p w:rsidRPr="006E6284" w:rsidR="006E6284" w:rsidP="00862DFD" w:rsidRDefault="006E6284" w14:paraId="7B9EEC96" w14:textId="777777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006E6284">
              <w:rPr>
                <w:rFonts w:ascii="Calibri" w:hAnsi="Calibri" w:eastAsia="Comic Sans MS" w:cs="Calibri"/>
                <w:color w:val="002060"/>
                <w:szCs w:val="24"/>
              </w:rPr>
              <w:t>Issue questionnaires to young people + staff, including accessible and adult observation versions </w:t>
            </w:r>
          </w:p>
          <w:p w:rsidRPr="006E6284" w:rsidR="006E6284" w:rsidP="00862DFD" w:rsidRDefault="006E6284" w14:paraId="1AE74096" w14:textId="777777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7FEE17CE" w:rsidR="7148BE7C">
              <w:rPr>
                <w:rFonts w:ascii="Calibri" w:hAnsi="Calibri" w:eastAsia="Comic Sans MS" w:cs="Calibri"/>
                <w:color w:val="002060"/>
              </w:rPr>
              <w:t>Create Action Plan for Gold. Use feedback from questionnaires to inform the plan </w:t>
            </w:r>
          </w:p>
          <w:p w:rsidR="5E94CB92" w:rsidP="7FEE17CE" w:rsidRDefault="5E94CB92" w14:paraId="3E4CCB32" w14:textId="0F4A2BD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omic Sans MS" w:cs="Calibri"/>
                <w:color w:val="002060"/>
              </w:rPr>
            </w:pPr>
            <w:r w:rsidRPr="44C5B087" w:rsidR="27D1FD4F">
              <w:rPr>
                <w:rFonts w:ascii="Calibri" w:hAnsi="Calibri" w:eastAsia="Comic Sans MS" w:cs="Calibri"/>
                <w:color w:val="002060"/>
              </w:rPr>
              <w:t>Under Contribute, a</w:t>
            </w:r>
            <w:r w:rsidRPr="44C5B087" w:rsidR="63A5A7D4">
              <w:rPr>
                <w:rFonts w:ascii="Calibri" w:hAnsi="Calibri" w:eastAsia="Comic Sans MS" w:cs="Calibri"/>
                <w:color w:val="002060"/>
              </w:rPr>
              <w:t>ll staff complete a return that will be created into a visual</w:t>
            </w:r>
            <w:r w:rsidRPr="44C5B087" w:rsidR="190DD7F9">
              <w:rPr>
                <w:rFonts w:ascii="Calibri" w:hAnsi="Calibri" w:eastAsia="Comic Sans MS" w:cs="Calibri"/>
                <w:color w:val="002060"/>
              </w:rPr>
              <w:t xml:space="preserve">. ‘Mini habit’ - </w:t>
            </w:r>
            <w:r w:rsidRPr="44C5B087" w:rsidR="63A5A7D4">
              <w:rPr>
                <w:rFonts w:ascii="Calibri" w:hAnsi="Calibri" w:eastAsia="Comic Sans MS" w:cs="Calibri"/>
                <w:color w:val="002060"/>
              </w:rPr>
              <w:t>how their work links to UNCRC</w:t>
            </w:r>
            <w:r w:rsidRPr="44C5B087" w:rsidR="5AB1E025">
              <w:rPr>
                <w:rFonts w:ascii="Calibri" w:hAnsi="Calibri" w:eastAsia="Comic Sans MS" w:cs="Calibri"/>
                <w:color w:val="002060"/>
              </w:rPr>
              <w:t xml:space="preserve"> and </w:t>
            </w:r>
            <w:r w:rsidRPr="44C5B087" w:rsidR="61163152">
              <w:rPr>
                <w:rFonts w:ascii="Calibri" w:hAnsi="Calibri" w:eastAsia="Comic Sans MS" w:cs="Calibri"/>
                <w:color w:val="002060"/>
              </w:rPr>
              <w:t xml:space="preserve">how they will communicate </w:t>
            </w:r>
            <w:r w:rsidRPr="44C5B087" w:rsidR="527E2938">
              <w:rPr>
                <w:rFonts w:ascii="Calibri" w:hAnsi="Calibri" w:eastAsia="Comic Sans MS" w:cs="Calibri"/>
                <w:color w:val="002060"/>
              </w:rPr>
              <w:t xml:space="preserve">the link </w:t>
            </w:r>
            <w:r w:rsidRPr="44C5B087" w:rsidR="527E2938">
              <w:rPr>
                <w:rFonts w:ascii="Calibri" w:hAnsi="Calibri" w:eastAsia="Comic Sans MS" w:cs="Calibri"/>
                <w:color w:val="002060"/>
              </w:rPr>
              <w:t>with young people. S</w:t>
            </w:r>
            <w:r w:rsidRPr="44C5B087" w:rsidR="63A5A7D4">
              <w:rPr>
                <w:rFonts w:ascii="Calibri" w:hAnsi="Calibri" w:eastAsia="Comic Sans MS" w:cs="Calibri"/>
                <w:color w:val="002060"/>
              </w:rPr>
              <w:t>taf</w:t>
            </w:r>
            <w:r w:rsidRPr="44C5B087" w:rsidR="7A2A1516">
              <w:rPr>
                <w:rFonts w:ascii="Calibri" w:hAnsi="Calibri" w:eastAsia="Comic Sans MS" w:cs="Calibri"/>
                <w:color w:val="002060"/>
              </w:rPr>
              <w:t>f feel part of a school and global mission and purpose.</w:t>
            </w:r>
            <w:r w:rsidRPr="44C5B087" w:rsidR="63703C9C">
              <w:rPr>
                <w:rFonts w:ascii="Calibri" w:hAnsi="Calibri" w:eastAsia="Comic Sans MS" w:cs="Calibri"/>
                <w:color w:val="002060"/>
              </w:rPr>
              <w:t xml:space="preserve"> Th</w:t>
            </w:r>
            <w:r w:rsidRPr="44C5B087" w:rsidR="4932CC64">
              <w:rPr>
                <w:rFonts w:ascii="Calibri" w:hAnsi="Calibri" w:eastAsia="Comic Sans MS" w:cs="Calibri"/>
                <w:color w:val="002060"/>
              </w:rPr>
              <w:t>is can be wider</w:t>
            </w:r>
            <w:r w:rsidRPr="44C5B087" w:rsidR="1063D034">
              <w:rPr>
                <w:rFonts w:ascii="Calibri" w:hAnsi="Calibri" w:eastAsia="Comic Sans MS" w:cs="Calibri"/>
                <w:color w:val="002060"/>
              </w:rPr>
              <w:t xml:space="preserve"> curricular </w:t>
            </w:r>
            <w:r w:rsidRPr="44C5B087" w:rsidR="4932CC64">
              <w:rPr>
                <w:rFonts w:ascii="Calibri" w:hAnsi="Calibri" w:eastAsia="Comic Sans MS" w:cs="Calibri"/>
                <w:color w:val="002060"/>
              </w:rPr>
              <w:t xml:space="preserve">or subject </w:t>
            </w:r>
            <w:r w:rsidRPr="44C5B087" w:rsidR="0534BF30">
              <w:rPr>
                <w:rFonts w:ascii="Calibri" w:hAnsi="Calibri" w:eastAsia="Comic Sans MS" w:cs="Calibri"/>
                <w:color w:val="002060"/>
              </w:rPr>
              <w:t>based.</w:t>
            </w:r>
          </w:p>
          <w:p w:rsidR="7FEE17CE" w:rsidP="7FEE17CE" w:rsidRDefault="7FEE17CE" w14:paraId="504664A9" w14:textId="4E7FD134">
            <w:pPr>
              <w:pStyle w:val="Normal"/>
              <w:ind w:left="0"/>
              <w:rPr>
                <w:rFonts w:ascii="Calibri" w:hAnsi="Calibri" w:eastAsia="Comic Sans MS" w:cs="Calibri"/>
                <w:color w:val="002060"/>
              </w:rPr>
            </w:pPr>
          </w:p>
          <w:p w:rsidRPr="006E6284" w:rsidR="006E6284" w:rsidP="006E6284" w:rsidRDefault="006E6284" w14:paraId="6A13B8C2" w14:textId="77777777">
            <w:pPr>
              <w:pStyle w:val="ListParagraph"/>
              <w:ind w:left="360"/>
              <w:rPr>
                <w:rFonts w:ascii="Calibri" w:hAnsi="Calibri" w:eastAsia="Comic Sans MS" w:cs="Calibri"/>
                <w:color w:val="002060"/>
                <w:szCs w:val="24"/>
              </w:rPr>
            </w:pPr>
          </w:p>
          <w:p w:rsidRPr="006E6284" w:rsidR="006E6284" w:rsidP="006E6284" w:rsidRDefault="006E6284" w14:paraId="34A58B57" w14:textId="77777777">
            <w:p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006E6284">
              <w:rPr>
                <w:rFonts w:ascii="Calibri" w:hAnsi="Calibri" w:eastAsia="Comic Sans MS" w:cs="Calibri"/>
                <w:color w:val="002060"/>
                <w:szCs w:val="24"/>
              </w:rPr>
              <w:t>November-December  </w:t>
            </w:r>
          </w:p>
          <w:p w:rsidRPr="006E6284" w:rsidR="006E6284" w:rsidP="00862DFD" w:rsidRDefault="006E6284" w14:paraId="4DDF6212" w14:textId="777777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006E6284">
              <w:rPr>
                <w:rFonts w:ascii="Calibri" w:hAnsi="Calibri" w:eastAsia="Comic Sans MS" w:cs="Calibri"/>
                <w:color w:val="002060"/>
                <w:szCs w:val="24"/>
              </w:rPr>
              <w:t>Put plan into action </w:t>
            </w:r>
          </w:p>
          <w:p w:rsidRPr="006E6284" w:rsidR="006E6284" w:rsidP="00862DFD" w:rsidRDefault="006E6284" w14:paraId="0DC221BC" w14:textId="777777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44C5B087" w:rsidR="67ABD8EF">
              <w:rPr>
                <w:rFonts w:ascii="Calibri" w:hAnsi="Calibri" w:eastAsia="Comic Sans MS" w:cs="Calibri"/>
                <w:color w:val="002060"/>
              </w:rPr>
              <w:t>Gather evidence </w:t>
            </w:r>
          </w:p>
          <w:p w:rsidR="42B5DDF4" w:rsidP="44C5B087" w:rsidRDefault="42B5DDF4" w14:paraId="3812EDD8" w14:textId="6AE61F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</w:pPr>
            <w:r w:rsidRPr="44C5B087" w:rsidR="42B5DDF4"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  <w:t>Further staff training at ASM in December.</w:t>
            </w:r>
          </w:p>
          <w:p w:rsidR="14211B63" w:rsidP="44C5B087" w:rsidRDefault="14211B63" w14:paraId="3CE26B11" w14:textId="417E8A5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/>
                <w:color w:val="002060"/>
              </w:rPr>
            </w:pPr>
            <w:r w:rsidRPr="44C5B087" w:rsidR="14211B63">
              <w:rPr>
                <w:rFonts w:ascii="Calibri" w:hAnsi="Calibri" w:eastAsia="Calibri" w:cs="Calibri"/>
                <w:color w:val="002060"/>
              </w:rPr>
              <w:t>Repeat staff ‘mini habit’</w:t>
            </w:r>
          </w:p>
          <w:p w:rsidRPr="006E6284" w:rsidR="006E6284" w:rsidP="44C5B087" w:rsidRDefault="006E6284" w14:paraId="13BC521F" w14:textId="77777777">
            <w:pPr>
              <w:pStyle w:val="ListParagraph"/>
              <w:ind w:left="360"/>
              <w:rPr>
                <w:rFonts w:ascii="Calibri" w:hAnsi="Calibri" w:eastAsia="Calibri" w:cs="Calibri"/>
                <w:color w:val="002060"/>
              </w:rPr>
            </w:pPr>
          </w:p>
          <w:p w:rsidRPr="006E6284" w:rsidR="006E6284" w:rsidP="44C5B087" w:rsidRDefault="006E6284" w14:paraId="6B94F0ED" w14:textId="77777777">
            <w:pPr>
              <w:rPr>
                <w:rFonts w:ascii="Calibri" w:hAnsi="Calibri" w:eastAsia="Calibri" w:cs="Calibri"/>
                <w:color w:val="002060"/>
              </w:rPr>
            </w:pPr>
            <w:r w:rsidRPr="44C5B087" w:rsidR="67ABD8EF">
              <w:rPr>
                <w:rFonts w:ascii="Calibri" w:hAnsi="Calibri" w:eastAsia="Calibri" w:cs="Calibri"/>
                <w:color w:val="002060"/>
              </w:rPr>
              <w:t>January-June </w:t>
            </w:r>
          </w:p>
          <w:p w:rsidRPr="006E6284" w:rsidR="006E6284" w:rsidP="44C5B087" w:rsidRDefault="006E6284" w14:paraId="4BEBA6D0" w14:textId="777777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/>
                <w:color w:val="002060"/>
              </w:rPr>
            </w:pPr>
            <w:r w:rsidRPr="44C5B087" w:rsidR="67ABD8EF">
              <w:rPr>
                <w:rFonts w:ascii="Calibri" w:hAnsi="Calibri" w:eastAsia="Calibri" w:cs="Calibri"/>
                <w:color w:val="002060"/>
              </w:rPr>
              <w:t>Review Action Plan to identify where progress has been made </w:t>
            </w:r>
          </w:p>
          <w:p w:rsidRPr="006E6284" w:rsidR="006E6284" w:rsidP="44C5B087" w:rsidRDefault="006E6284" w14:paraId="2A6B5700" w14:textId="777777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/>
                <w:color w:val="002060"/>
              </w:rPr>
            </w:pPr>
            <w:r w:rsidRPr="44C5B087" w:rsidR="67ABD8EF">
              <w:rPr>
                <w:rFonts w:ascii="Calibri" w:hAnsi="Calibri" w:eastAsia="Calibri" w:cs="Calibri"/>
                <w:color w:val="002060"/>
              </w:rPr>
              <w:t>Repeat questionnaires to identify progress and next steps</w:t>
            </w:r>
          </w:p>
          <w:p w:rsidR="46253029" w:rsidP="44C5B087" w:rsidRDefault="46253029" w14:paraId="2887FF9B" w14:textId="3313833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</w:pPr>
            <w:r w:rsidRPr="44C5B087" w:rsidR="46253029"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  <w:t xml:space="preserve">Further staff training </w:t>
            </w:r>
            <w:r w:rsidRPr="44C5B087" w:rsidR="46253029"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  <w:t>at</w:t>
            </w:r>
            <w:r w:rsidRPr="44C5B087" w:rsidR="46253029"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  <w:t xml:space="preserve"> Feb and May INSET.</w:t>
            </w:r>
          </w:p>
          <w:p w:rsidR="59F99F35" w:rsidP="44C5B087" w:rsidRDefault="59F99F35" w14:paraId="58F4EBA7" w14:textId="146456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/>
                <w:color w:val="002060"/>
              </w:rPr>
            </w:pPr>
            <w:r w:rsidRPr="44C5B087" w:rsidR="59F99F35">
              <w:rPr>
                <w:rFonts w:ascii="Calibri" w:hAnsi="Calibri" w:eastAsia="Calibri" w:cs="Calibri"/>
                <w:color w:val="002060"/>
              </w:rPr>
              <w:t>Repeat staff ‘mini habit’.</w:t>
            </w:r>
          </w:p>
          <w:p w:rsidRPr="006E6284" w:rsidR="00351A24" w:rsidP="002525F1" w:rsidRDefault="00351A24" w14:paraId="2309538E" w14:textId="0B1CCDF1">
            <w:pPr>
              <w:pStyle w:val="ListParagraph"/>
              <w:ind w:left="360"/>
              <w:rPr>
                <w:rFonts w:ascii="Calibri" w:hAnsi="Calibri" w:eastAsia="Comic Sans MS" w:cs="Calibri"/>
                <w:color w:val="002060"/>
                <w:szCs w:val="24"/>
              </w:rPr>
            </w:pPr>
          </w:p>
        </w:tc>
      </w:tr>
      <w:tr w:rsidRPr="00603A64" w:rsidR="00AD473E" w:rsidTr="56BE752A" w14:paraId="4F7EAC56" w14:textId="77777777">
        <w:tc>
          <w:tcPr>
            <w:tcW w:w="1755" w:type="dxa"/>
            <w:tcMar/>
          </w:tcPr>
          <w:p w:rsidRPr="00603A64" w:rsidR="00AD473E" w:rsidP="6D9C7F0A" w:rsidRDefault="32629401" w14:paraId="54E5923E" w14:textId="16D87C2D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lastRenderedPageBreak/>
              <w:t>Parent</w:t>
            </w:r>
            <w:r w:rsidRPr="00603A64" w:rsidR="0064599A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/Carer</w:t>
            </w: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 input</w:t>
            </w:r>
          </w:p>
        </w:tc>
        <w:tc>
          <w:tcPr>
            <w:tcW w:w="7261" w:type="dxa"/>
            <w:tcMar/>
          </w:tcPr>
          <w:p w:rsidRPr="00C70C77" w:rsidR="00AD473E" w:rsidP="00862DFD" w:rsidRDefault="00AD473E" w14:paraId="062834CF" w14:textId="6E0D89F8">
            <w:pPr>
              <w:pStyle w:val="ListParagraph"/>
              <w:numPr>
                <w:ilvl w:val="0"/>
                <w:numId w:val="3"/>
              </w:numPr>
              <w:rPr/>
            </w:pPr>
            <w:r w:rsidRPr="44C5B087" w:rsidR="1E903FAA">
              <w:rPr>
                <w:rFonts w:ascii="Calibri" w:hAnsi="Calibri" w:eastAsia="Comic Sans MS" w:cs="Calibri"/>
                <w:color w:val="002060"/>
              </w:rPr>
              <w:t>Parent Council Input</w:t>
            </w:r>
          </w:p>
        </w:tc>
      </w:tr>
      <w:tr w:rsidRPr="00603A64" w:rsidR="00AD473E" w:rsidTr="56BE752A" w14:paraId="3DF1ED5C" w14:textId="77777777">
        <w:tc>
          <w:tcPr>
            <w:tcW w:w="1755" w:type="dxa"/>
            <w:tcMar/>
          </w:tcPr>
          <w:p w:rsidRPr="00603A64" w:rsidR="00AD473E" w:rsidP="6D9C7F0A" w:rsidRDefault="32629401" w14:paraId="49A62F7D" w14:textId="2E5C9FAD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Pupil input</w:t>
            </w:r>
          </w:p>
        </w:tc>
        <w:tc>
          <w:tcPr>
            <w:tcW w:w="7261" w:type="dxa"/>
            <w:tcMar/>
          </w:tcPr>
          <w:p w:rsidRPr="00C70C77" w:rsidR="00107FF3" w:rsidP="44C5B087" w:rsidRDefault="00107FF3" w14:paraId="0778BCDC" w14:textId="74657065">
            <w:pPr>
              <w:pStyle w:val="ListParagraph"/>
              <w:numPr>
                <w:ilvl w:val="0"/>
                <w:numId w:val="3"/>
              </w:numPr>
              <w:rPr>
                <w:rFonts w:ascii="Calibri" w:hAnsi="Calibri" w:eastAsia="Comic Sans MS" w:cs="Calibri"/>
                <w:color w:val="002060"/>
              </w:rPr>
            </w:pPr>
            <w:r w:rsidRPr="44C5B087" w:rsidR="5D35F5D5">
              <w:rPr>
                <w:rFonts w:ascii="Calibri" w:hAnsi="Calibri" w:eastAsia="Comic Sans MS" w:cs="Calibri"/>
                <w:color w:val="002060"/>
              </w:rPr>
              <w:t>See above</w:t>
            </w:r>
          </w:p>
        </w:tc>
      </w:tr>
    </w:tbl>
    <w:p w:rsidR="44C5B087" w:rsidRDefault="44C5B087" w14:paraId="4132373A" w14:textId="4B52F614"/>
    <w:p w:rsidRPr="00603A64" w:rsidR="006219EE" w:rsidP="006219EE" w:rsidRDefault="006219EE" w14:paraId="7AAC7205" w14:textId="77777777">
      <w:pPr>
        <w:rPr>
          <w:rFonts w:ascii="Calibri" w:hAnsi="Calibri" w:cs="Calibri"/>
          <w:szCs w:val="24"/>
        </w:rPr>
      </w:pPr>
    </w:p>
    <w:p w:rsidRPr="00603A64" w:rsidR="00956F78" w:rsidP="00956F78" w:rsidRDefault="00956F78" w14:paraId="70CADC5A" w14:textId="106E07D1">
      <w:pPr>
        <w:tabs>
          <w:tab w:val="left" w:pos="1365"/>
        </w:tabs>
        <w:rPr>
          <w:rFonts w:ascii="Calibri" w:hAnsi="Calibri" w:cs="Calibri"/>
          <w:szCs w:val="24"/>
        </w:rPr>
      </w:pPr>
    </w:p>
    <w:sectPr w:rsidRPr="00603A64" w:rsidR="00956F7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">
    <w:nsid w:val="41773b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2B67113"/>
    <w:multiLevelType w:val="hybridMultilevel"/>
    <w:tmpl w:val="6518A08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CD24E85"/>
    <w:multiLevelType w:val="hybridMultilevel"/>
    <w:tmpl w:val="081C9C8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3A766E85"/>
    <w:multiLevelType w:val="hybridMultilevel"/>
    <w:tmpl w:val="7694688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4">
    <w:abstractNumId w:val="3"/>
  </w:num>
  <w:num w:numId="1" w16cid:durableId="587228313">
    <w:abstractNumId w:val="0"/>
  </w:num>
  <w:num w:numId="2" w16cid:durableId="1721056480">
    <w:abstractNumId w:val="1"/>
  </w:num>
  <w:num w:numId="3" w16cid:durableId="77306298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78"/>
    <w:rsid w:val="000050EF"/>
    <w:rsid w:val="00064959"/>
    <w:rsid w:val="000776AF"/>
    <w:rsid w:val="00086615"/>
    <w:rsid w:val="001005FD"/>
    <w:rsid w:val="00107FF3"/>
    <w:rsid w:val="00120133"/>
    <w:rsid w:val="0013240A"/>
    <w:rsid w:val="00132A36"/>
    <w:rsid w:val="00135769"/>
    <w:rsid w:val="00160A53"/>
    <w:rsid w:val="001829B9"/>
    <w:rsid w:val="001A6A44"/>
    <w:rsid w:val="001C3E71"/>
    <w:rsid w:val="0020260B"/>
    <w:rsid w:val="0020396B"/>
    <w:rsid w:val="00222BBC"/>
    <w:rsid w:val="002525F1"/>
    <w:rsid w:val="002A59A6"/>
    <w:rsid w:val="003261C7"/>
    <w:rsid w:val="003344F3"/>
    <w:rsid w:val="00351A24"/>
    <w:rsid w:val="00370F01"/>
    <w:rsid w:val="003750FF"/>
    <w:rsid w:val="003960A4"/>
    <w:rsid w:val="003A0D11"/>
    <w:rsid w:val="003A4510"/>
    <w:rsid w:val="003F7676"/>
    <w:rsid w:val="004265FE"/>
    <w:rsid w:val="00432D07"/>
    <w:rsid w:val="00452611"/>
    <w:rsid w:val="00455B17"/>
    <w:rsid w:val="00466CB7"/>
    <w:rsid w:val="00495935"/>
    <w:rsid w:val="004D77A2"/>
    <w:rsid w:val="0051149E"/>
    <w:rsid w:val="005348E4"/>
    <w:rsid w:val="005404CC"/>
    <w:rsid w:val="00540A5A"/>
    <w:rsid w:val="0054684B"/>
    <w:rsid w:val="00564012"/>
    <w:rsid w:val="00587E91"/>
    <w:rsid w:val="005A07C1"/>
    <w:rsid w:val="00602BBA"/>
    <w:rsid w:val="00603A64"/>
    <w:rsid w:val="006219EE"/>
    <w:rsid w:val="00635AE9"/>
    <w:rsid w:val="0064599A"/>
    <w:rsid w:val="00670292"/>
    <w:rsid w:val="0067173E"/>
    <w:rsid w:val="00674F31"/>
    <w:rsid w:val="006C321C"/>
    <w:rsid w:val="006C39E9"/>
    <w:rsid w:val="006D0F83"/>
    <w:rsid w:val="006D42C7"/>
    <w:rsid w:val="006E5981"/>
    <w:rsid w:val="006E6284"/>
    <w:rsid w:val="007157D8"/>
    <w:rsid w:val="0074108C"/>
    <w:rsid w:val="007463AA"/>
    <w:rsid w:val="00757070"/>
    <w:rsid w:val="00757F62"/>
    <w:rsid w:val="00790B9E"/>
    <w:rsid w:val="007C707D"/>
    <w:rsid w:val="007E3ACD"/>
    <w:rsid w:val="00813036"/>
    <w:rsid w:val="00836564"/>
    <w:rsid w:val="00861A16"/>
    <w:rsid w:val="00862DFD"/>
    <w:rsid w:val="00894D19"/>
    <w:rsid w:val="008D0D79"/>
    <w:rsid w:val="008F19FE"/>
    <w:rsid w:val="009048FE"/>
    <w:rsid w:val="00912FAA"/>
    <w:rsid w:val="00915AF8"/>
    <w:rsid w:val="00956F78"/>
    <w:rsid w:val="009A37B6"/>
    <w:rsid w:val="009B19BE"/>
    <w:rsid w:val="009F474A"/>
    <w:rsid w:val="00A130CF"/>
    <w:rsid w:val="00A4614D"/>
    <w:rsid w:val="00AD473E"/>
    <w:rsid w:val="00AD6B72"/>
    <w:rsid w:val="00AE4731"/>
    <w:rsid w:val="00AE68F3"/>
    <w:rsid w:val="00AF022C"/>
    <w:rsid w:val="00AF2767"/>
    <w:rsid w:val="00B125EC"/>
    <w:rsid w:val="00B316A6"/>
    <w:rsid w:val="00B71D72"/>
    <w:rsid w:val="00B86963"/>
    <w:rsid w:val="00B86D1A"/>
    <w:rsid w:val="00B94443"/>
    <w:rsid w:val="00BE0743"/>
    <w:rsid w:val="00C1564D"/>
    <w:rsid w:val="00C70C77"/>
    <w:rsid w:val="00C94367"/>
    <w:rsid w:val="00CC63A1"/>
    <w:rsid w:val="00CE59EA"/>
    <w:rsid w:val="00CF2367"/>
    <w:rsid w:val="00D045E3"/>
    <w:rsid w:val="00D13ABD"/>
    <w:rsid w:val="00D14B14"/>
    <w:rsid w:val="00D35B1B"/>
    <w:rsid w:val="00D40334"/>
    <w:rsid w:val="00D55B25"/>
    <w:rsid w:val="00D6039B"/>
    <w:rsid w:val="00D62877"/>
    <w:rsid w:val="00DF517E"/>
    <w:rsid w:val="00E4042F"/>
    <w:rsid w:val="00E63653"/>
    <w:rsid w:val="00E878B2"/>
    <w:rsid w:val="00EB2C9B"/>
    <w:rsid w:val="00ED5427"/>
    <w:rsid w:val="00EE0004"/>
    <w:rsid w:val="00EE55EE"/>
    <w:rsid w:val="00EF1027"/>
    <w:rsid w:val="00EF59A7"/>
    <w:rsid w:val="00F02123"/>
    <w:rsid w:val="00F03A66"/>
    <w:rsid w:val="00F11F0F"/>
    <w:rsid w:val="00F15E4C"/>
    <w:rsid w:val="00F45EE7"/>
    <w:rsid w:val="00FC1DF5"/>
    <w:rsid w:val="0168287A"/>
    <w:rsid w:val="0299DBCC"/>
    <w:rsid w:val="033553CF"/>
    <w:rsid w:val="035AC75E"/>
    <w:rsid w:val="045C3B8C"/>
    <w:rsid w:val="04A57A5E"/>
    <w:rsid w:val="04DB0611"/>
    <w:rsid w:val="05251F69"/>
    <w:rsid w:val="0534BF30"/>
    <w:rsid w:val="059DE3AE"/>
    <w:rsid w:val="0650EBC3"/>
    <w:rsid w:val="07619C88"/>
    <w:rsid w:val="07A392FD"/>
    <w:rsid w:val="07C1F9C8"/>
    <w:rsid w:val="0864F293"/>
    <w:rsid w:val="08A4CA2C"/>
    <w:rsid w:val="08B418A1"/>
    <w:rsid w:val="09662FDD"/>
    <w:rsid w:val="0B43CC7B"/>
    <w:rsid w:val="0B94E892"/>
    <w:rsid w:val="0BB989BF"/>
    <w:rsid w:val="0C1C9163"/>
    <w:rsid w:val="0CC39522"/>
    <w:rsid w:val="0D899CB0"/>
    <w:rsid w:val="0DE27FD0"/>
    <w:rsid w:val="0DF5B830"/>
    <w:rsid w:val="0E00B58A"/>
    <w:rsid w:val="0EB0DB37"/>
    <w:rsid w:val="0FD4C233"/>
    <w:rsid w:val="1063D034"/>
    <w:rsid w:val="10757F55"/>
    <w:rsid w:val="10A5BFCA"/>
    <w:rsid w:val="10F5CF3F"/>
    <w:rsid w:val="11325464"/>
    <w:rsid w:val="11C97E24"/>
    <w:rsid w:val="127D407E"/>
    <w:rsid w:val="12AE21D4"/>
    <w:rsid w:val="13E93D83"/>
    <w:rsid w:val="14211B63"/>
    <w:rsid w:val="14BABA16"/>
    <w:rsid w:val="14DB945C"/>
    <w:rsid w:val="1507C436"/>
    <w:rsid w:val="1538FD2D"/>
    <w:rsid w:val="162A804B"/>
    <w:rsid w:val="1678927C"/>
    <w:rsid w:val="16B8BF4F"/>
    <w:rsid w:val="17044246"/>
    <w:rsid w:val="17821D81"/>
    <w:rsid w:val="17B261CA"/>
    <w:rsid w:val="1805FA47"/>
    <w:rsid w:val="190DD7F9"/>
    <w:rsid w:val="194EBDFC"/>
    <w:rsid w:val="1AE05F78"/>
    <w:rsid w:val="1E903FAA"/>
    <w:rsid w:val="1EDAE0C3"/>
    <w:rsid w:val="1F5E1551"/>
    <w:rsid w:val="1FA90ECB"/>
    <w:rsid w:val="20DC6120"/>
    <w:rsid w:val="22342F1A"/>
    <w:rsid w:val="233DCFFE"/>
    <w:rsid w:val="2401D05F"/>
    <w:rsid w:val="241200A5"/>
    <w:rsid w:val="2459F687"/>
    <w:rsid w:val="248A1E8F"/>
    <w:rsid w:val="24D72C32"/>
    <w:rsid w:val="258CBE7E"/>
    <w:rsid w:val="26C299AA"/>
    <w:rsid w:val="27130E3C"/>
    <w:rsid w:val="2724689D"/>
    <w:rsid w:val="2732CDDC"/>
    <w:rsid w:val="27364895"/>
    <w:rsid w:val="27D1FD4F"/>
    <w:rsid w:val="27EBE256"/>
    <w:rsid w:val="283FC2D3"/>
    <w:rsid w:val="29C010A4"/>
    <w:rsid w:val="29D5C14F"/>
    <w:rsid w:val="2A7DD75B"/>
    <w:rsid w:val="2A89B458"/>
    <w:rsid w:val="2B06081D"/>
    <w:rsid w:val="2B9A8EF9"/>
    <w:rsid w:val="2BF3D573"/>
    <w:rsid w:val="2C3BA7D4"/>
    <w:rsid w:val="2C71F278"/>
    <w:rsid w:val="2C76F27C"/>
    <w:rsid w:val="2CA36C63"/>
    <w:rsid w:val="2CF83C91"/>
    <w:rsid w:val="2E30FA68"/>
    <w:rsid w:val="2F00CFCE"/>
    <w:rsid w:val="2F283042"/>
    <w:rsid w:val="2F73B037"/>
    <w:rsid w:val="2F81F711"/>
    <w:rsid w:val="305F9473"/>
    <w:rsid w:val="30ED0F4F"/>
    <w:rsid w:val="3161A1E9"/>
    <w:rsid w:val="32629401"/>
    <w:rsid w:val="3293156C"/>
    <w:rsid w:val="33763607"/>
    <w:rsid w:val="33806481"/>
    <w:rsid w:val="33BD0AE8"/>
    <w:rsid w:val="33CA300F"/>
    <w:rsid w:val="33D2FF70"/>
    <w:rsid w:val="34114949"/>
    <w:rsid w:val="34ABB05C"/>
    <w:rsid w:val="34C07971"/>
    <w:rsid w:val="34C9D65D"/>
    <w:rsid w:val="34CD8EC1"/>
    <w:rsid w:val="350E93A3"/>
    <w:rsid w:val="35467071"/>
    <w:rsid w:val="35D2156A"/>
    <w:rsid w:val="35E27A13"/>
    <w:rsid w:val="36D24A63"/>
    <w:rsid w:val="3727B479"/>
    <w:rsid w:val="3746FD17"/>
    <w:rsid w:val="38370574"/>
    <w:rsid w:val="38508B3E"/>
    <w:rsid w:val="38E61E0E"/>
    <w:rsid w:val="3A951F26"/>
    <w:rsid w:val="3AA9BE17"/>
    <w:rsid w:val="3C9E2985"/>
    <w:rsid w:val="3CDE1D7B"/>
    <w:rsid w:val="3D80B03C"/>
    <w:rsid w:val="3E289974"/>
    <w:rsid w:val="3E865A3D"/>
    <w:rsid w:val="3EA44C72"/>
    <w:rsid w:val="3EC7D50C"/>
    <w:rsid w:val="3F0E77AD"/>
    <w:rsid w:val="409B5186"/>
    <w:rsid w:val="40A12AEF"/>
    <w:rsid w:val="40BEB613"/>
    <w:rsid w:val="412C757E"/>
    <w:rsid w:val="4180AFC5"/>
    <w:rsid w:val="41B3D3B1"/>
    <w:rsid w:val="41B6C47B"/>
    <w:rsid w:val="42537DCA"/>
    <w:rsid w:val="428A0AC4"/>
    <w:rsid w:val="42B5DDF4"/>
    <w:rsid w:val="43439DF4"/>
    <w:rsid w:val="4346637F"/>
    <w:rsid w:val="43DAA56E"/>
    <w:rsid w:val="43DECC63"/>
    <w:rsid w:val="4471FC8F"/>
    <w:rsid w:val="449C3F17"/>
    <w:rsid w:val="44C5B087"/>
    <w:rsid w:val="4526C580"/>
    <w:rsid w:val="45A0143F"/>
    <w:rsid w:val="46253029"/>
    <w:rsid w:val="481816EB"/>
    <w:rsid w:val="48FEED37"/>
    <w:rsid w:val="4932CC64"/>
    <w:rsid w:val="497252CC"/>
    <w:rsid w:val="4A0299DF"/>
    <w:rsid w:val="4BE0066F"/>
    <w:rsid w:val="4C710402"/>
    <w:rsid w:val="4CC03CEA"/>
    <w:rsid w:val="4DBF7BA5"/>
    <w:rsid w:val="4DFC2C27"/>
    <w:rsid w:val="4E6BEBA7"/>
    <w:rsid w:val="501F6BB1"/>
    <w:rsid w:val="5045E702"/>
    <w:rsid w:val="50634B66"/>
    <w:rsid w:val="508C95E2"/>
    <w:rsid w:val="5123B9AC"/>
    <w:rsid w:val="527E2938"/>
    <w:rsid w:val="547E5385"/>
    <w:rsid w:val="54BB6659"/>
    <w:rsid w:val="54D4BC65"/>
    <w:rsid w:val="54D7D479"/>
    <w:rsid w:val="5535D2AC"/>
    <w:rsid w:val="5658F409"/>
    <w:rsid w:val="568B8912"/>
    <w:rsid w:val="56BE752A"/>
    <w:rsid w:val="57B8D81B"/>
    <w:rsid w:val="5827C8F0"/>
    <w:rsid w:val="5899C370"/>
    <w:rsid w:val="58A29303"/>
    <w:rsid w:val="58E2800B"/>
    <w:rsid w:val="58F03EA8"/>
    <w:rsid w:val="5920FE4D"/>
    <w:rsid w:val="59819249"/>
    <w:rsid w:val="598E653F"/>
    <w:rsid w:val="59F99F35"/>
    <w:rsid w:val="5AB1E025"/>
    <w:rsid w:val="5BC03085"/>
    <w:rsid w:val="5BF7A64A"/>
    <w:rsid w:val="5C039B64"/>
    <w:rsid w:val="5C06618B"/>
    <w:rsid w:val="5CCBC952"/>
    <w:rsid w:val="5D35F5D5"/>
    <w:rsid w:val="5D6CD1F2"/>
    <w:rsid w:val="5D8015F1"/>
    <w:rsid w:val="5D85D8BE"/>
    <w:rsid w:val="5D89A650"/>
    <w:rsid w:val="5DBA838D"/>
    <w:rsid w:val="5E038422"/>
    <w:rsid w:val="5E64DC38"/>
    <w:rsid w:val="5E94CB92"/>
    <w:rsid w:val="60A5EB8C"/>
    <w:rsid w:val="61163152"/>
    <w:rsid w:val="61954704"/>
    <w:rsid w:val="63703C9C"/>
    <w:rsid w:val="63A5A7D4"/>
    <w:rsid w:val="64296648"/>
    <w:rsid w:val="645A3D15"/>
    <w:rsid w:val="646088EB"/>
    <w:rsid w:val="648313EC"/>
    <w:rsid w:val="651A8DB3"/>
    <w:rsid w:val="659AACAF"/>
    <w:rsid w:val="6617BBF9"/>
    <w:rsid w:val="6658AC4C"/>
    <w:rsid w:val="66FBD2E2"/>
    <w:rsid w:val="67ABD8EF"/>
    <w:rsid w:val="6827CB01"/>
    <w:rsid w:val="697F2CC6"/>
    <w:rsid w:val="6AE5B29C"/>
    <w:rsid w:val="6AF6BA36"/>
    <w:rsid w:val="6B208BE0"/>
    <w:rsid w:val="6B5736CF"/>
    <w:rsid w:val="6C99EAB8"/>
    <w:rsid w:val="6CAA0E38"/>
    <w:rsid w:val="6CABEDF5"/>
    <w:rsid w:val="6D9C7F0A"/>
    <w:rsid w:val="6D9D1059"/>
    <w:rsid w:val="6E0380A3"/>
    <w:rsid w:val="6E0EB423"/>
    <w:rsid w:val="6E51D029"/>
    <w:rsid w:val="6F18F608"/>
    <w:rsid w:val="6F8A024E"/>
    <w:rsid w:val="6FE2089E"/>
    <w:rsid w:val="7050CA72"/>
    <w:rsid w:val="70C61140"/>
    <w:rsid w:val="7148BE7C"/>
    <w:rsid w:val="71683708"/>
    <w:rsid w:val="71A05FCF"/>
    <w:rsid w:val="71D26329"/>
    <w:rsid w:val="7248870E"/>
    <w:rsid w:val="72A3AE28"/>
    <w:rsid w:val="738EB4AC"/>
    <w:rsid w:val="73DA8269"/>
    <w:rsid w:val="74520BB7"/>
    <w:rsid w:val="749D0852"/>
    <w:rsid w:val="74E22C85"/>
    <w:rsid w:val="758B2E0F"/>
    <w:rsid w:val="76006F9F"/>
    <w:rsid w:val="76384373"/>
    <w:rsid w:val="76691F56"/>
    <w:rsid w:val="7686B74D"/>
    <w:rsid w:val="78902EA6"/>
    <w:rsid w:val="797ED01D"/>
    <w:rsid w:val="79819C3F"/>
    <w:rsid w:val="7A2A1516"/>
    <w:rsid w:val="7BC2E3F4"/>
    <w:rsid w:val="7C653703"/>
    <w:rsid w:val="7C8AFC3E"/>
    <w:rsid w:val="7CE772AD"/>
    <w:rsid w:val="7D24E230"/>
    <w:rsid w:val="7D7F294A"/>
    <w:rsid w:val="7DAED837"/>
    <w:rsid w:val="7E2B8ED2"/>
    <w:rsid w:val="7F347175"/>
    <w:rsid w:val="7F7DCC82"/>
    <w:rsid w:val="7FEE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071F8"/>
  <w15:chartTrackingRefBased/>
  <w15:docId w15:val="{7A9D7679-A6B5-4168-9136-11A105BE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Theme="minorHAnsi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F7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F7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F78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F78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F78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F78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F78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F78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F78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56F78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56F78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56F78"/>
    <w:rPr>
      <w:rFonts w:asciiTheme="minorHAnsi" w:hAnsiTheme="minorHAnsi"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56F78"/>
    <w:rPr>
      <w:rFonts w:asciiTheme="minorHAnsi" w:hAnsiTheme="minorHAnsi"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56F78"/>
    <w:rPr>
      <w:rFonts w:asciiTheme="minorHAnsi" w:hAnsiTheme="minorHAnsi"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56F78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56F78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56F78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56F78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F7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56F7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F78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56F78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F7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56F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F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F78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56F7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F7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56F7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6E628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Cs w:val="24"/>
      <w:lang w:eastAsia="en-GB"/>
      <w14:ligatures w14:val="none"/>
    </w:rPr>
  </w:style>
  <w:style w:type="character" w:styleId="normaltextrun" w:customStyle="1">
    <w:name w:val="normaltextrun"/>
    <w:basedOn w:val="DefaultParagraphFont"/>
    <w:rsid w:val="006E6284"/>
  </w:style>
  <w:style w:type="character" w:styleId="eop" w:customStyle="1">
    <w:name w:val="eop"/>
    <w:basedOn w:val="DefaultParagraphFont"/>
    <w:rsid w:val="006E62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image" Target="media/image2.jpe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5DB7C1DD0EF45867E4B263F300F5E" ma:contentTypeVersion="17" ma:contentTypeDescription="Create a new document." ma:contentTypeScope="" ma:versionID="b467d0ef569e2335334919fcc6941536">
  <xsd:schema xmlns:xsd="http://www.w3.org/2001/XMLSchema" xmlns:xs="http://www.w3.org/2001/XMLSchema" xmlns:p="http://schemas.microsoft.com/office/2006/metadata/properties" xmlns:ns2="e6b55980-d316-4c4e-acfa-3ad86be4f59c" xmlns:ns3="b157ac53-dcd0-453b-83ae-f42982eda089" targetNamespace="http://schemas.microsoft.com/office/2006/metadata/properties" ma:root="true" ma:fieldsID="68c330cd3720ec22e49920de2a938643" ns2:_="" ns3:_="">
    <xsd:import namespace="e6b55980-d316-4c4e-acfa-3ad86be4f59c"/>
    <xsd:import namespace="b157ac53-dcd0-453b-83ae-f42982eda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55980-d316-4c4e-acfa-3ad86be4f5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7ac53-dcd0-453b-83ae-f42982eda0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7864643-bb63-4068-ae96-f0e34ffe8f58}" ma:internalName="TaxCatchAll" ma:showField="CatchAllData" ma:web="b157ac53-dcd0-453b-83ae-f42982eda0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57ac53-dcd0-453b-83ae-f42982eda089" xsi:nil="true"/>
    <lcf76f155ced4ddcb4097134ff3c332f xmlns="e6b55980-d316-4c4e-acfa-3ad86be4f59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A5556C-59D9-4CDD-83D4-19A68946DE73}"/>
</file>

<file path=customXml/itemProps2.xml><?xml version="1.0" encoding="utf-8"?>
<ds:datastoreItem xmlns:ds="http://schemas.openxmlformats.org/officeDocument/2006/customXml" ds:itemID="{F92BE8CB-4940-4A53-9F77-55D8C5CA118C}">
  <ds:schemaRefs>
    <ds:schemaRef ds:uri="http://schemas.microsoft.com/office/2006/metadata/properties"/>
    <ds:schemaRef ds:uri="http://schemas.microsoft.com/office/infopath/2007/PartnerControls"/>
    <ds:schemaRef ds:uri="b157ac53-dcd0-453b-83ae-f42982eda089"/>
    <ds:schemaRef ds:uri="e6b55980-d316-4c4e-acfa-3ad86be4f59c"/>
  </ds:schemaRefs>
</ds:datastoreItem>
</file>

<file path=customXml/itemProps3.xml><?xml version="1.0" encoding="utf-8"?>
<ds:datastoreItem xmlns:ds="http://schemas.openxmlformats.org/officeDocument/2006/customXml" ds:itemID="{CE811135-77CF-4152-8339-65BB393141E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Scottish Borders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Wylie, Kirsty</dc:creator>
  <keywords/>
  <dc:description/>
  <lastModifiedBy>Mrs Ferguson</lastModifiedBy>
  <revision>5</revision>
  <dcterms:created xsi:type="dcterms:W3CDTF">2026-06-17T10:18:00.0000000Z</dcterms:created>
  <dcterms:modified xsi:type="dcterms:W3CDTF">2026-08-27T16:01:10.9612765Z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2024-06-12T21:41:38Z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6bb0996c-0f68-4909-9bff-12c9d85a853a</vt:lpwstr>
  </property>
  <property fmtid="{D5CDD505-2E9C-101B-9397-08002B2CF9AE}" pid="8" name="MSIP_Label_9fedad31-c0c2-44e8-b26c-75143ee7ed65_ContentBits">
    <vt:lpwstr>0</vt:lpwstr>
  </property>
  <property fmtid="{D5CDD505-2E9C-101B-9397-08002B2CF9AE}" pid="9" name="ContentTypeId">
    <vt:lpwstr>0x010100CEE5DB7C1DD0EF45867E4B263F300F5E</vt:lpwstr>
  </property>
  <property fmtid="{D5CDD505-2E9C-101B-9397-08002B2CF9AE}" pid="10" name="MediaServiceImageTags">
    <vt:lpwstr/>
  </property>
</Properties>
</file>