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7" w:type="dxa"/>
        <w:tblLook w:val="04A0" w:firstRow="1" w:lastRow="0" w:firstColumn="1" w:lastColumn="0" w:noHBand="0" w:noVBand="1"/>
      </w:tblPr>
      <w:tblGrid>
        <w:gridCol w:w="2972"/>
        <w:gridCol w:w="6095"/>
      </w:tblGrid>
      <w:tr w:rsidR="00D13ABD" w:rsidRPr="00603A64" w14:paraId="1950D8E3" w14:textId="77777777" w:rsidTr="00CC63A1">
        <w:tc>
          <w:tcPr>
            <w:tcW w:w="2972" w:type="dxa"/>
            <w:vAlign w:val="center"/>
          </w:tcPr>
          <w:p w14:paraId="44B4EC4B" w14:textId="48C254CB" w:rsidR="00D13ABD" w:rsidRDefault="00D13ABD" w:rsidP="006675E5">
            <w:pPr>
              <w:jc w:val="center"/>
              <w:rPr>
                <w:rFonts w:ascii="Calibri" w:eastAsia="Comic Sans MS" w:hAnsi="Calibri" w:cs="Calibri"/>
                <w:b/>
                <w:bCs/>
                <w:color w:val="002060"/>
                <w:szCs w:val="24"/>
              </w:rPr>
            </w:pPr>
            <w:r w:rsidRPr="00603A64">
              <w:rPr>
                <w:rFonts w:ascii="Calibri" w:eastAsia="Comic Sans MS" w:hAnsi="Calibri" w:cs="Calibri"/>
                <w:b/>
                <w:bCs/>
                <w:color w:val="002060"/>
                <w:szCs w:val="24"/>
              </w:rPr>
              <w:t xml:space="preserve">Leadership Policy Paper </w:t>
            </w:r>
          </w:p>
          <w:p w14:paraId="55A4EA5C" w14:textId="77777777" w:rsidR="00D13ABD" w:rsidRPr="00603A64" w:rsidRDefault="00D13ABD" w:rsidP="006675E5">
            <w:pPr>
              <w:jc w:val="center"/>
              <w:rPr>
                <w:rFonts w:ascii="Calibri" w:eastAsia="Comic Sans MS" w:hAnsi="Calibri" w:cs="Calibri"/>
                <w:b/>
                <w:bCs/>
                <w:color w:val="002060"/>
                <w:szCs w:val="24"/>
              </w:rPr>
            </w:pPr>
          </w:p>
          <w:p w14:paraId="6BD9CA51" w14:textId="5042643C" w:rsidR="00D13ABD" w:rsidRPr="00603A64" w:rsidRDefault="00D13ABD" w:rsidP="006675E5">
            <w:pPr>
              <w:jc w:val="center"/>
              <w:rPr>
                <w:rFonts w:ascii="Calibri" w:eastAsia="Comic Sans MS" w:hAnsi="Calibri" w:cs="Calibri"/>
                <w:b/>
                <w:bCs/>
                <w:color w:val="002060"/>
                <w:szCs w:val="24"/>
              </w:rPr>
            </w:pPr>
            <w:r>
              <w:rPr>
                <w:rFonts w:ascii="Calibri" w:hAnsi="Calibri" w:cs="Calibri"/>
                <w:b/>
                <w:bCs/>
                <w:color w:val="002060"/>
                <w:szCs w:val="24"/>
              </w:rPr>
              <w:t>Staff Leadership</w:t>
            </w:r>
          </w:p>
        </w:tc>
        <w:tc>
          <w:tcPr>
            <w:tcW w:w="6095" w:type="dxa"/>
            <w:vAlign w:val="bottom"/>
          </w:tcPr>
          <w:p w14:paraId="1D3373CC" w14:textId="77777777" w:rsidR="00D13ABD" w:rsidRPr="00603A64" w:rsidRDefault="00D13ABD" w:rsidP="006675E5">
            <w:pPr>
              <w:jc w:val="center"/>
              <w:rPr>
                <w:rFonts w:ascii="Calibri" w:eastAsia="Times New Roman" w:hAnsi="Calibri" w:cs="Calibri"/>
                <w:noProof/>
                <w:szCs w:val="24"/>
              </w:rPr>
            </w:pPr>
          </w:p>
          <w:p w14:paraId="59EE2203" w14:textId="5E2E4E1F" w:rsidR="00D13ABD" w:rsidRPr="00603A64" w:rsidRDefault="003F7676" w:rsidP="006675E5">
            <w:pPr>
              <w:jc w:val="center"/>
              <w:rPr>
                <w:rFonts w:ascii="Calibri" w:eastAsia="Comic Sans MS" w:hAnsi="Calibri" w:cs="Calibri"/>
                <w:b/>
                <w:bCs/>
                <w:color w:val="002060"/>
                <w:szCs w:val="24"/>
              </w:rPr>
            </w:pPr>
            <w:r>
              <w:rPr>
                <w:rFonts w:ascii="Calibri" w:eastAsia="Comic Sans MS" w:hAnsi="Calibri" w:cs="Calibri"/>
                <w:b/>
                <w:bCs/>
                <w:noProof/>
                <w:color w:val="002060"/>
                <w:szCs w:val="24"/>
              </w:rPr>
              <w:drawing>
                <wp:inline distT="0" distB="0" distL="0" distR="0" wp14:anchorId="65D0242D" wp14:editId="3177E43D">
                  <wp:extent cx="1068185" cy="1363287"/>
                  <wp:effectExtent l="0" t="0" r="0" b="8890"/>
                  <wp:docPr id="141305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5663" name="Picture 141305663"/>
                          <pic:cNvPicPr/>
                        </pic:nvPicPr>
                        <pic:blipFill>
                          <a:blip r:embed="rId8">
                            <a:extLst>
                              <a:ext uri="{28A0092B-C50C-407E-A947-70E740481C1C}">
                                <a14:useLocalDpi xmlns:a14="http://schemas.microsoft.com/office/drawing/2010/main" val="0"/>
                              </a:ext>
                            </a:extLst>
                          </a:blip>
                          <a:stretch>
                            <a:fillRect/>
                          </a:stretch>
                        </pic:blipFill>
                        <pic:spPr>
                          <a:xfrm>
                            <a:off x="0" y="0"/>
                            <a:ext cx="1068185" cy="1363287"/>
                          </a:xfrm>
                          <a:prstGeom prst="rect">
                            <a:avLst/>
                          </a:prstGeom>
                        </pic:spPr>
                      </pic:pic>
                    </a:graphicData>
                  </a:graphic>
                </wp:inline>
              </w:drawing>
            </w:r>
          </w:p>
          <w:p w14:paraId="1F9BC32E" w14:textId="77777777" w:rsidR="00D13ABD" w:rsidRPr="00603A64" w:rsidRDefault="00D13ABD" w:rsidP="006675E5">
            <w:pPr>
              <w:jc w:val="center"/>
              <w:rPr>
                <w:rFonts w:ascii="Calibri" w:eastAsia="Comic Sans MS" w:hAnsi="Calibri" w:cs="Calibri"/>
                <w:b/>
                <w:bCs/>
                <w:color w:val="002060"/>
                <w:szCs w:val="24"/>
              </w:rPr>
            </w:pPr>
          </w:p>
          <w:p w14:paraId="288C4486" w14:textId="77777777" w:rsidR="00D13ABD" w:rsidRPr="00603A64" w:rsidRDefault="00D13ABD" w:rsidP="00EF1027">
            <w:pPr>
              <w:jc w:val="center"/>
              <w:rPr>
                <w:rFonts w:ascii="Calibri" w:eastAsia="Comic Sans MS" w:hAnsi="Calibri" w:cs="Calibri"/>
                <w:b/>
                <w:bCs/>
                <w:color w:val="002060"/>
                <w:szCs w:val="24"/>
              </w:rPr>
            </w:pPr>
          </w:p>
        </w:tc>
      </w:tr>
    </w:tbl>
    <w:p w14:paraId="306C458D" w14:textId="77777777" w:rsidR="00603A64" w:rsidRDefault="00603A64" w:rsidP="6D9C7F0A">
      <w:pPr>
        <w:rPr>
          <w:rFonts w:ascii="Calibri" w:eastAsia="Comic Sans MS" w:hAnsi="Calibri" w:cs="Calibri"/>
          <w:color w:val="002060"/>
          <w:szCs w:val="24"/>
        </w:rPr>
      </w:pPr>
    </w:p>
    <w:p w14:paraId="792359FC" w14:textId="22BD2705" w:rsidR="00EF1027" w:rsidRPr="00075D6C" w:rsidRDefault="00EF1027" w:rsidP="6D9C7F0A">
      <w:pPr>
        <w:rPr>
          <w:rFonts w:ascii="Comic Sans MS" w:eastAsia="Comic Sans MS" w:hAnsi="Comic Sans MS" w:cs="Calibri"/>
          <w:color w:val="002060"/>
          <w:szCs w:val="24"/>
        </w:rPr>
      </w:pPr>
      <w:r w:rsidRPr="00075D6C">
        <w:rPr>
          <w:rFonts w:ascii="Comic Sans MS" w:eastAsia="Comic Sans MS" w:hAnsi="Comic Sans MS" w:cs="Calibri"/>
          <w:noProof/>
          <w:color w:val="002060"/>
          <w:szCs w:val="24"/>
        </w:rPr>
        <w:drawing>
          <wp:inline distT="0" distB="0" distL="0" distR="0" wp14:anchorId="4D8E9E84" wp14:editId="467146FA">
            <wp:extent cx="5731510" cy="1232535"/>
            <wp:effectExtent l="0" t="0" r="2540" b="5715"/>
            <wp:docPr id="709695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95029" name="Picture 7096950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232535"/>
                    </a:xfrm>
                    <a:prstGeom prst="rect">
                      <a:avLst/>
                    </a:prstGeom>
                  </pic:spPr>
                </pic:pic>
              </a:graphicData>
            </a:graphic>
          </wp:inline>
        </w:drawing>
      </w:r>
    </w:p>
    <w:p w14:paraId="009801C5" w14:textId="77777777" w:rsidR="00EF1027" w:rsidRPr="00075D6C" w:rsidRDefault="00EF1027" w:rsidP="6D9C7F0A">
      <w:pPr>
        <w:rPr>
          <w:rFonts w:ascii="Comic Sans MS" w:eastAsia="Comic Sans MS" w:hAnsi="Comic Sans MS" w:cs="Calibri"/>
          <w:color w:val="002060"/>
          <w:szCs w:val="24"/>
        </w:rPr>
      </w:pPr>
    </w:p>
    <w:tbl>
      <w:tblPr>
        <w:tblStyle w:val="TableGrid"/>
        <w:tblW w:w="10201" w:type="dxa"/>
        <w:tblLayout w:type="fixed"/>
        <w:tblLook w:val="04A0" w:firstRow="1" w:lastRow="0" w:firstColumn="1" w:lastColumn="0" w:noHBand="0" w:noVBand="1"/>
      </w:tblPr>
      <w:tblGrid>
        <w:gridCol w:w="1413"/>
        <w:gridCol w:w="8788"/>
      </w:tblGrid>
      <w:tr w:rsidR="00AD473E" w:rsidRPr="00075D6C" w14:paraId="6B9E4D0F" w14:textId="77777777" w:rsidTr="007234C7">
        <w:tc>
          <w:tcPr>
            <w:tcW w:w="1413" w:type="dxa"/>
          </w:tcPr>
          <w:p w14:paraId="0B3DC06C" w14:textId="07A51D0C" w:rsidR="00AD473E" w:rsidRPr="00075D6C" w:rsidRDefault="49E43E5E" w:rsidP="6A13D843">
            <w:pPr>
              <w:rPr>
                <w:rFonts w:ascii="Calibri" w:eastAsia="Calibri" w:hAnsi="Calibri" w:cs="Calibri"/>
                <w:b/>
                <w:bCs/>
                <w:color w:val="002060"/>
              </w:rPr>
            </w:pPr>
            <w:r w:rsidRPr="6A13D843">
              <w:rPr>
                <w:rFonts w:ascii="Calibri" w:eastAsia="Calibri" w:hAnsi="Calibri" w:cs="Calibri"/>
                <w:b/>
                <w:bCs/>
                <w:color w:val="002060"/>
              </w:rPr>
              <w:t xml:space="preserve">Title </w:t>
            </w:r>
          </w:p>
        </w:tc>
        <w:tc>
          <w:tcPr>
            <w:tcW w:w="8788" w:type="dxa"/>
          </w:tcPr>
          <w:p w14:paraId="5B0BB7FD" w14:textId="67FD94B3" w:rsidR="00AD473E" w:rsidRPr="00075D6C" w:rsidRDefault="02B1FBF9" w:rsidP="6A13D843">
            <w:pPr>
              <w:spacing w:line="259" w:lineRule="auto"/>
              <w:rPr>
                <w:rFonts w:ascii="Calibri" w:eastAsia="Calibri" w:hAnsi="Calibri" w:cs="Calibri"/>
                <w:color w:val="002060"/>
              </w:rPr>
            </w:pPr>
            <w:r w:rsidRPr="6A13D843">
              <w:rPr>
                <w:rFonts w:ascii="Calibri" w:eastAsia="Calibri" w:hAnsi="Calibri" w:cs="Calibri"/>
                <w:color w:val="002060"/>
              </w:rPr>
              <w:t>The Glen Enhanced Provision</w:t>
            </w:r>
          </w:p>
        </w:tc>
      </w:tr>
      <w:tr w:rsidR="0067173E" w:rsidRPr="00075D6C" w14:paraId="79C469E5" w14:textId="77777777" w:rsidTr="007234C7">
        <w:trPr>
          <w:trHeight w:val="3855"/>
        </w:trPr>
        <w:tc>
          <w:tcPr>
            <w:tcW w:w="1413" w:type="dxa"/>
          </w:tcPr>
          <w:p w14:paraId="639031CE" w14:textId="2E40BE8C" w:rsidR="00EF1027" w:rsidRPr="00075D6C" w:rsidRDefault="2C1D8204" w:rsidP="6A13D843">
            <w:pPr>
              <w:rPr>
                <w:rFonts w:ascii="Calibri" w:eastAsia="Calibri" w:hAnsi="Calibri" w:cs="Calibri"/>
                <w:b/>
                <w:bCs/>
                <w:color w:val="002060"/>
              </w:rPr>
            </w:pPr>
            <w:r w:rsidRPr="6A13D843">
              <w:rPr>
                <w:rFonts w:ascii="Calibri" w:eastAsia="Calibri" w:hAnsi="Calibri" w:cs="Calibri"/>
                <w:b/>
                <w:bCs/>
                <w:color w:val="002060"/>
              </w:rPr>
              <w:t xml:space="preserve">Link to school vision and values and </w:t>
            </w:r>
            <w:r w:rsidR="3A3C5EB4" w:rsidRPr="6A13D843">
              <w:rPr>
                <w:rFonts w:ascii="Calibri" w:eastAsia="Calibri" w:hAnsi="Calibri" w:cs="Calibri"/>
                <w:b/>
                <w:bCs/>
                <w:color w:val="002060"/>
              </w:rPr>
              <w:t>UNCRC</w:t>
            </w:r>
            <w:r w:rsidRPr="6A13D843">
              <w:rPr>
                <w:rFonts w:ascii="Calibri" w:eastAsia="Calibri" w:hAnsi="Calibri" w:cs="Calibri"/>
                <w:b/>
                <w:bCs/>
                <w:color w:val="002060"/>
              </w:rPr>
              <w:t xml:space="preserve"> </w:t>
            </w:r>
          </w:p>
          <w:p w14:paraId="19CB6597" w14:textId="2AD54051" w:rsidR="0067173E" w:rsidRPr="00075D6C" w:rsidRDefault="0067173E" w:rsidP="6A13D843">
            <w:pPr>
              <w:rPr>
                <w:rFonts w:ascii="Calibri" w:eastAsia="Calibri" w:hAnsi="Calibri" w:cs="Calibri"/>
                <w:b/>
                <w:bCs/>
                <w:color w:val="002060"/>
              </w:rPr>
            </w:pPr>
          </w:p>
        </w:tc>
        <w:tc>
          <w:tcPr>
            <w:tcW w:w="8788" w:type="dxa"/>
          </w:tcPr>
          <w:p w14:paraId="682D6A07" w14:textId="4259BFB2" w:rsidR="00EF1027" w:rsidRDefault="2C1D8204" w:rsidP="6A13D843">
            <w:pPr>
              <w:rPr>
                <w:rFonts w:ascii="Calibri" w:eastAsia="Calibri" w:hAnsi="Calibri" w:cs="Calibri"/>
                <w:color w:val="002060"/>
              </w:rPr>
            </w:pPr>
            <w:r w:rsidRPr="6A13D843">
              <w:rPr>
                <w:rFonts w:ascii="Calibri" w:eastAsia="Calibri" w:hAnsi="Calibri" w:cs="Calibri"/>
                <w:b/>
                <w:bCs/>
                <w:color w:val="002060"/>
              </w:rPr>
              <w:t>Work Hard to Achieve</w:t>
            </w:r>
            <w:r w:rsidRPr="6A13D843">
              <w:rPr>
                <w:rFonts w:ascii="Calibri" w:eastAsia="Calibri" w:hAnsi="Calibri" w:cs="Calibri"/>
                <w:color w:val="002060"/>
              </w:rPr>
              <w:t xml:space="preserve"> – Article 28 – The right to an education</w:t>
            </w:r>
          </w:p>
          <w:p w14:paraId="352BB95F" w14:textId="697346C7" w:rsidR="00832DD4" w:rsidRDefault="00832DD4" w:rsidP="6A13D843">
            <w:pPr>
              <w:rPr>
                <w:rFonts w:ascii="Calibri" w:eastAsia="Calibri" w:hAnsi="Calibri" w:cs="Calibri"/>
                <w:i/>
                <w:iCs/>
                <w:color w:val="002060"/>
              </w:rPr>
            </w:pPr>
            <w:r w:rsidRPr="00832DD4">
              <w:rPr>
                <w:rFonts w:ascii="Calibri" w:eastAsia="Calibri" w:hAnsi="Calibri" w:cs="Calibri"/>
                <w:i/>
                <w:iCs/>
                <w:color w:val="002060"/>
              </w:rPr>
              <w:t>Promoting high expectations, individualised progress, and accreditation pathways for young people with complex and profound disabilities.</w:t>
            </w:r>
          </w:p>
          <w:p w14:paraId="3CEB18D6" w14:textId="753F0A8C" w:rsidR="00832DD4" w:rsidRDefault="00832DD4" w:rsidP="6A13D843">
            <w:pPr>
              <w:rPr>
                <w:rFonts w:ascii="Calibri" w:eastAsia="Calibri" w:hAnsi="Calibri" w:cs="Calibri"/>
                <w:color w:val="002060"/>
              </w:rPr>
            </w:pPr>
            <w:r>
              <w:rPr>
                <w:rFonts w:ascii="Calibri" w:eastAsia="Calibri" w:hAnsi="Calibri" w:cs="Calibri"/>
                <w:color w:val="002060"/>
              </w:rPr>
              <w:t>Article 23-</w:t>
            </w:r>
            <w:r w:rsidRPr="00832DD4">
              <w:rPr>
                <w:rFonts w:ascii="Calibri" w:eastAsia="Calibri" w:hAnsi="Calibri" w:cs="Calibri"/>
                <w:color w:val="002060"/>
              </w:rPr>
              <w:t xml:space="preserve"> children with physical or mental disabilities have the right to special care, support, and education so they can lead a full, independent, and active life with dignity</w:t>
            </w:r>
          </w:p>
          <w:p w14:paraId="63D37514" w14:textId="15306618" w:rsidR="00832DD4" w:rsidRPr="00832DD4" w:rsidRDefault="00832DD4" w:rsidP="6A13D843">
            <w:pPr>
              <w:rPr>
                <w:rFonts w:ascii="Calibri" w:eastAsia="Calibri" w:hAnsi="Calibri" w:cs="Calibri"/>
                <w:i/>
                <w:iCs/>
                <w:color w:val="002060"/>
              </w:rPr>
            </w:pPr>
            <w:r w:rsidRPr="00832DD4">
              <w:rPr>
                <w:rFonts w:ascii="Calibri" w:eastAsia="Calibri" w:hAnsi="Calibri" w:cs="Calibri"/>
                <w:i/>
                <w:iCs/>
                <w:color w:val="002060"/>
              </w:rPr>
              <w:t xml:space="preserve">We work hard to remove barriers, provide the right support and recognise everyone's </w:t>
            </w:r>
            <w:proofErr w:type="gramStart"/>
            <w:r w:rsidRPr="00832DD4">
              <w:rPr>
                <w:rFonts w:ascii="Calibri" w:eastAsia="Calibri" w:hAnsi="Calibri" w:cs="Calibri"/>
                <w:i/>
                <w:iCs/>
                <w:color w:val="002060"/>
              </w:rPr>
              <w:t>achievements,</w:t>
            </w:r>
            <w:proofErr w:type="gramEnd"/>
            <w:r w:rsidRPr="00832DD4">
              <w:rPr>
                <w:rFonts w:ascii="Calibri" w:eastAsia="Calibri" w:hAnsi="Calibri" w:cs="Calibri"/>
                <w:i/>
                <w:iCs/>
                <w:color w:val="002060"/>
              </w:rPr>
              <w:t xml:space="preserve"> however they look.</w:t>
            </w:r>
          </w:p>
          <w:p w14:paraId="31498B00" w14:textId="77777777" w:rsidR="00EF1027" w:rsidRPr="00075D6C" w:rsidRDefault="00EF1027" w:rsidP="6A13D843">
            <w:pPr>
              <w:rPr>
                <w:rFonts w:ascii="Calibri" w:eastAsia="Calibri" w:hAnsi="Calibri" w:cs="Calibri"/>
                <w:color w:val="002060"/>
              </w:rPr>
            </w:pPr>
          </w:p>
          <w:p w14:paraId="2A7D93EF" w14:textId="77777777" w:rsidR="003960A4" w:rsidRDefault="2C1D8204" w:rsidP="6A13D843">
            <w:pPr>
              <w:rPr>
                <w:rFonts w:ascii="Calibri" w:eastAsia="Calibri" w:hAnsi="Calibri" w:cs="Calibri"/>
                <w:color w:val="002060"/>
              </w:rPr>
            </w:pPr>
            <w:r w:rsidRPr="6A13D843">
              <w:rPr>
                <w:rFonts w:ascii="Calibri" w:eastAsia="Calibri" w:hAnsi="Calibri" w:cs="Calibri"/>
                <w:b/>
                <w:bCs/>
                <w:color w:val="002060"/>
              </w:rPr>
              <w:t>Show Kindness to Belong</w:t>
            </w:r>
            <w:r w:rsidRPr="6A13D843">
              <w:rPr>
                <w:rFonts w:ascii="Calibri" w:eastAsia="Calibri" w:hAnsi="Calibri" w:cs="Calibri"/>
                <w:color w:val="002060"/>
              </w:rPr>
              <w:t xml:space="preserve"> – Article 2 – The right to not be discriminated against due to ethnicity, sex, religion, language, abilities, or any other status, whatever they think or say, whatever their family background</w:t>
            </w:r>
            <w:r w:rsidR="14E909F7" w:rsidRPr="6A13D843">
              <w:rPr>
                <w:rFonts w:ascii="Calibri" w:eastAsia="Calibri" w:hAnsi="Calibri" w:cs="Calibri"/>
                <w:color w:val="002060"/>
              </w:rPr>
              <w:t xml:space="preserve"> </w:t>
            </w:r>
          </w:p>
          <w:p w14:paraId="230E1D45" w14:textId="77777777" w:rsidR="00832DD4" w:rsidRDefault="00832DD4" w:rsidP="00832DD4">
            <w:pPr>
              <w:rPr>
                <w:rFonts w:ascii="Calibri" w:eastAsia="Calibri" w:hAnsi="Calibri" w:cs="Calibri"/>
                <w:i/>
                <w:iCs/>
                <w:color w:val="002060"/>
              </w:rPr>
            </w:pPr>
            <w:r w:rsidRPr="00832DD4">
              <w:rPr>
                <w:rFonts w:ascii="Calibri" w:eastAsia="Calibri" w:hAnsi="Calibri" w:cs="Calibri"/>
                <w:i/>
                <w:iCs/>
                <w:color w:val="002060"/>
              </w:rPr>
              <w:t>Fostering a nurturing, respectful environment where every learner is celebrated as a vital member of the school and wider community.</w:t>
            </w:r>
          </w:p>
          <w:p w14:paraId="19F8D67C" w14:textId="43A9A462" w:rsidR="00832DD4" w:rsidRPr="00832DD4" w:rsidRDefault="00832DD4" w:rsidP="00832DD4">
            <w:pPr>
              <w:rPr>
                <w:rFonts w:ascii="Calibri" w:eastAsia="Calibri" w:hAnsi="Calibri" w:cs="Calibri"/>
                <w:i/>
                <w:iCs/>
                <w:color w:val="002060"/>
              </w:rPr>
            </w:pPr>
            <w:r>
              <w:rPr>
                <w:rFonts w:ascii="Calibri" w:eastAsia="Calibri" w:hAnsi="Calibri" w:cs="Calibri"/>
                <w:color w:val="002060"/>
              </w:rPr>
              <w:t xml:space="preserve">Article 23 - </w:t>
            </w:r>
            <w:r w:rsidRPr="00832DD4">
              <w:rPr>
                <w:rFonts w:ascii="Calibri" w:eastAsia="Calibri" w:hAnsi="Calibri" w:cs="Calibri"/>
                <w:i/>
                <w:iCs/>
                <w:color w:val="002060"/>
              </w:rPr>
              <w:t>We show kindness by including everyone, respecting differences and making sure everyone feels valued and that they belong.</w:t>
            </w:r>
          </w:p>
          <w:p w14:paraId="711BDBDD" w14:textId="77777777" w:rsidR="003960A4" w:rsidRPr="00075D6C" w:rsidRDefault="003960A4" w:rsidP="6A13D843">
            <w:pPr>
              <w:rPr>
                <w:rFonts w:ascii="Calibri" w:eastAsia="Calibri" w:hAnsi="Calibri" w:cs="Calibri"/>
                <w:color w:val="002060"/>
              </w:rPr>
            </w:pPr>
          </w:p>
          <w:p w14:paraId="3AA79345" w14:textId="2EA0FD22" w:rsidR="00EF1027" w:rsidRDefault="14E909F7" w:rsidP="6A13D843">
            <w:pPr>
              <w:rPr>
                <w:rFonts w:ascii="Calibri" w:eastAsia="Calibri" w:hAnsi="Calibri" w:cs="Calibri"/>
                <w:color w:val="002060"/>
              </w:rPr>
            </w:pPr>
            <w:r w:rsidRPr="6A13D843">
              <w:rPr>
                <w:rFonts w:ascii="Calibri" w:eastAsia="Calibri" w:hAnsi="Calibri" w:cs="Calibri"/>
                <w:b/>
                <w:bCs/>
                <w:color w:val="002060"/>
              </w:rPr>
              <w:t>Con</w:t>
            </w:r>
            <w:r w:rsidR="2C1D8204" w:rsidRPr="6A13D843">
              <w:rPr>
                <w:rFonts w:ascii="Calibri" w:eastAsia="Calibri" w:hAnsi="Calibri" w:cs="Calibri"/>
                <w:b/>
                <w:bCs/>
                <w:color w:val="002060"/>
              </w:rPr>
              <w:t>tribute to Grow</w:t>
            </w:r>
            <w:r w:rsidR="2C1D8204" w:rsidRPr="6A13D843">
              <w:rPr>
                <w:rFonts w:ascii="Calibri" w:eastAsia="Calibri" w:hAnsi="Calibri" w:cs="Calibri"/>
                <w:color w:val="002060"/>
              </w:rPr>
              <w:t xml:space="preserve"> – Article 29 – The right to an education which develops the personality, talents and abilities of young people OR Article 12 – The right to be listened to and respected OR Article 15 – The right to meet with friends and join groups. </w:t>
            </w:r>
          </w:p>
          <w:p w14:paraId="77680211" w14:textId="77777777" w:rsidR="0067173E" w:rsidRDefault="00832DD4" w:rsidP="6A13D843">
            <w:pPr>
              <w:rPr>
                <w:rFonts w:ascii="Calibri" w:eastAsia="Calibri" w:hAnsi="Calibri" w:cs="Calibri"/>
                <w:i/>
                <w:iCs/>
                <w:color w:val="002060"/>
              </w:rPr>
            </w:pPr>
            <w:r w:rsidRPr="00832DD4">
              <w:rPr>
                <w:rFonts w:ascii="Calibri" w:eastAsia="Calibri" w:hAnsi="Calibri" w:cs="Calibri"/>
                <w:i/>
                <w:iCs/>
                <w:color w:val="002060"/>
              </w:rPr>
              <w:t>Enabling every young person to express their voice, build independence, and develop essential life skills through total communication approaches.</w:t>
            </w:r>
          </w:p>
          <w:p w14:paraId="449BE0C8" w14:textId="77777777" w:rsidR="00832DD4" w:rsidRDefault="00832DD4" w:rsidP="6A13D843">
            <w:pPr>
              <w:rPr>
                <w:rFonts w:ascii="Calibri" w:eastAsia="Calibri" w:hAnsi="Calibri" w:cs="Calibri"/>
                <w:i/>
                <w:iCs/>
                <w:color w:val="002060"/>
              </w:rPr>
            </w:pPr>
          </w:p>
          <w:p w14:paraId="065521B6" w14:textId="44B2453B" w:rsidR="00832DD4" w:rsidRPr="00832DD4" w:rsidRDefault="00832DD4" w:rsidP="00832DD4">
            <w:pPr>
              <w:rPr>
                <w:rFonts w:ascii="Calibri" w:eastAsia="Calibri" w:hAnsi="Calibri" w:cs="Calibri"/>
                <w:i/>
                <w:iCs/>
                <w:color w:val="002060"/>
              </w:rPr>
            </w:pPr>
            <w:r w:rsidRPr="00832DD4">
              <w:rPr>
                <w:rFonts w:ascii="Calibri" w:eastAsia="Calibri" w:hAnsi="Calibri" w:cs="Calibri"/>
                <w:color w:val="002060"/>
              </w:rPr>
              <w:t>Article 23 (Children with disabilities</w:t>
            </w:r>
            <w:r>
              <w:rPr>
                <w:rFonts w:ascii="Calibri" w:eastAsia="Calibri" w:hAnsi="Calibri" w:cs="Calibri"/>
                <w:color w:val="002060"/>
              </w:rPr>
              <w:t xml:space="preserve">) </w:t>
            </w:r>
            <w:r w:rsidRPr="00832DD4">
              <w:rPr>
                <w:rFonts w:ascii="Calibri" w:eastAsia="Calibri" w:hAnsi="Calibri" w:cs="Calibri"/>
                <w:i/>
                <w:iCs/>
                <w:color w:val="002060"/>
              </w:rPr>
              <w:t>We create opportunities for everyone to have a voice, make choices, take part and contribute, helping us all to grow.</w:t>
            </w:r>
          </w:p>
          <w:p w14:paraId="2B04FF57" w14:textId="37F325CA" w:rsidR="00832DD4" w:rsidRPr="00075D6C" w:rsidRDefault="00832DD4" w:rsidP="00832DD4">
            <w:pPr>
              <w:rPr>
                <w:rFonts w:ascii="Calibri" w:eastAsia="Calibri" w:hAnsi="Calibri" w:cs="Calibri"/>
                <w:i/>
                <w:iCs/>
                <w:color w:val="002060"/>
              </w:rPr>
            </w:pPr>
          </w:p>
        </w:tc>
      </w:tr>
      <w:tr w:rsidR="6D9C7F0A" w:rsidRPr="00075D6C" w14:paraId="7C001059" w14:textId="77777777" w:rsidTr="007234C7">
        <w:trPr>
          <w:trHeight w:val="300"/>
        </w:trPr>
        <w:tc>
          <w:tcPr>
            <w:tcW w:w="1413" w:type="dxa"/>
          </w:tcPr>
          <w:p w14:paraId="020D14B7" w14:textId="1CFD3DA6" w:rsidR="305F9473" w:rsidRPr="00075D6C" w:rsidRDefault="00CC63A1" w:rsidP="6D9C7F0A">
            <w:pPr>
              <w:rPr>
                <w:rFonts w:ascii="Comic Sans MS" w:eastAsia="Comic Sans MS" w:hAnsi="Comic Sans MS" w:cs="Calibri"/>
                <w:b/>
                <w:bCs/>
                <w:color w:val="002060"/>
                <w:szCs w:val="24"/>
              </w:rPr>
            </w:pPr>
            <w:r w:rsidRPr="00075D6C">
              <w:rPr>
                <w:rFonts w:ascii="Comic Sans MS" w:eastAsia="Comic Sans MS" w:hAnsi="Comic Sans MS" w:cs="Calibri"/>
                <w:b/>
                <w:bCs/>
                <w:color w:val="002060"/>
                <w:szCs w:val="24"/>
              </w:rPr>
              <w:lastRenderedPageBreak/>
              <w:t xml:space="preserve">Link to </w:t>
            </w:r>
            <w:r w:rsidR="002A59A6" w:rsidRPr="00075D6C">
              <w:rPr>
                <w:rFonts w:ascii="Comic Sans MS" w:eastAsia="Comic Sans MS" w:hAnsi="Comic Sans MS" w:cs="Calibri"/>
                <w:b/>
                <w:bCs/>
                <w:color w:val="002060"/>
                <w:szCs w:val="24"/>
              </w:rPr>
              <w:t>H</w:t>
            </w:r>
            <w:r w:rsidR="00370F01" w:rsidRPr="00075D6C">
              <w:rPr>
                <w:rFonts w:ascii="Comic Sans MS" w:eastAsia="Comic Sans MS" w:hAnsi="Comic Sans MS" w:cs="Calibri"/>
                <w:b/>
                <w:bCs/>
                <w:color w:val="002060"/>
                <w:szCs w:val="24"/>
              </w:rPr>
              <w:t xml:space="preserve">ow </w:t>
            </w:r>
            <w:r w:rsidR="002A59A6" w:rsidRPr="00075D6C">
              <w:rPr>
                <w:rFonts w:ascii="Comic Sans MS" w:eastAsia="Comic Sans MS" w:hAnsi="Comic Sans MS" w:cs="Calibri"/>
                <w:b/>
                <w:bCs/>
                <w:color w:val="002060"/>
                <w:szCs w:val="24"/>
              </w:rPr>
              <w:t>G</w:t>
            </w:r>
            <w:r w:rsidR="00370F01" w:rsidRPr="00075D6C">
              <w:rPr>
                <w:rFonts w:ascii="Comic Sans MS" w:eastAsia="Comic Sans MS" w:hAnsi="Comic Sans MS" w:cs="Calibri"/>
                <w:b/>
                <w:bCs/>
                <w:color w:val="002060"/>
                <w:szCs w:val="24"/>
              </w:rPr>
              <w:t>ood is our School 4 Quality Indicators</w:t>
            </w:r>
            <w:r w:rsidR="00EF1027" w:rsidRPr="00075D6C">
              <w:rPr>
                <w:rFonts w:ascii="Comic Sans MS" w:eastAsia="Comic Sans MS" w:hAnsi="Comic Sans MS" w:cs="Calibri"/>
                <w:b/>
                <w:bCs/>
                <w:color w:val="002060"/>
                <w:szCs w:val="24"/>
              </w:rPr>
              <w:t xml:space="preserve"> </w:t>
            </w:r>
          </w:p>
        </w:tc>
        <w:tc>
          <w:tcPr>
            <w:tcW w:w="8788" w:type="dxa"/>
          </w:tcPr>
          <w:tbl>
            <w:tblPr>
              <w:tblW w:w="7020" w:type="dxa"/>
              <w:tblCellSpacing w:w="15" w:type="dxa"/>
              <w:tblCellMar>
                <w:top w:w="15" w:type="dxa"/>
                <w:left w:w="15" w:type="dxa"/>
                <w:bottom w:w="15" w:type="dxa"/>
                <w:right w:w="15" w:type="dxa"/>
              </w:tblCellMar>
              <w:tblLook w:val="04A0" w:firstRow="1" w:lastRow="0" w:firstColumn="1" w:lastColumn="0" w:noHBand="0" w:noVBand="1"/>
            </w:tblPr>
            <w:tblGrid>
              <w:gridCol w:w="3451"/>
              <w:gridCol w:w="3569"/>
            </w:tblGrid>
            <w:tr w:rsidR="00D86580" w:rsidRPr="00075D6C" w14:paraId="4F586020" w14:textId="77777777" w:rsidTr="6A13D843">
              <w:trPr>
                <w:trHeight w:val="300"/>
                <w:tblCellSpacing w:w="15" w:type="dxa"/>
              </w:trPr>
              <w:tc>
                <w:tcPr>
                  <w:tcW w:w="3450" w:type="dxa"/>
                  <w:vAlign w:val="center"/>
                  <w:hideMark/>
                </w:tcPr>
                <w:p w14:paraId="0BAD33D9" w14:textId="77777777" w:rsidR="00D86580" w:rsidRDefault="26F420D1" w:rsidP="6A13D843">
                  <w:pPr>
                    <w:spacing w:after="0"/>
                    <w:rPr>
                      <w:rFonts w:ascii="Calibri" w:eastAsia="Calibri" w:hAnsi="Calibri" w:cs="Calibri"/>
                      <w:b/>
                      <w:bCs/>
                      <w:color w:val="002060"/>
                    </w:rPr>
                  </w:pPr>
                  <w:r w:rsidRPr="6A13D843">
                    <w:rPr>
                      <w:rFonts w:ascii="Calibri" w:eastAsia="Calibri" w:hAnsi="Calibri" w:cs="Calibri"/>
                      <w:b/>
                      <w:bCs/>
                      <w:color w:val="002060"/>
                    </w:rPr>
                    <w:t>1.3 Leadership of Change</w:t>
                  </w:r>
                </w:p>
                <w:p w14:paraId="338385B6" w14:textId="77777777" w:rsidR="00832DD4" w:rsidRDefault="00832DD4" w:rsidP="00832DD4">
                  <w:r w:rsidRPr="00832DD4">
                    <w:rPr>
                      <w:rFonts w:ascii="Calibri" w:eastAsia="Calibri" w:hAnsi="Calibri" w:cs="Calibri"/>
                      <w:color w:val="002060"/>
                    </w:rPr>
                    <w:t>Establishes a shared vision of inclusion, independence, personalized learning, and continuous improvement across The Glen and the wider school community</w:t>
                  </w:r>
                  <w:r>
                    <w:t>.</w:t>
                  </w:r>
                </w:p>
                <w:p w14:paraId="1A8CFE45" w14:textId="77777777" w:rsidR="00832DD4" w:rsidRPr="00075D6C" w:rsidRDefault="00832DD4" w:rsidP="6A13D843">
                  <w:pPr>
                    <w:spacing w:after="0"/>
                    <w:rPr>
                      <w:rFonts w:ascii="Calibri" w:eastAsia="Calibri" w:hAnsi="Calibri" w:cs="Calibri"/>
                      <w:color w:val="002060"/>
                    </w:rPr>
                  </w:pPr>
                </w:p>
              </w:tc>
              <w:tc>
                <w:tcPr>
                  <w:tcW w:w="3570" w:type="dxa"/>
                  <w:vAlign w:val="center"/>
                </w:tcPr>
                <w:p w14:paraId="3E8E1362" w14:textId="64633055" w:rsidR="6A13D843" w:rsidRDefault="6A13D843" w:rsidP="00832DD4">
                  <w:pPr>
                    <w:spacing w:after="0"/>
                    <w:rPr>
                      <w:rFonts w:ascii="Calibri" w:eastAsia="Calibri" w:hAnsi="Calibri" w:cs="Calibri"/>
                      <w:b/>
                      <w:bCs/>
                      <w:color w:val="002060"/>
                    </w:rPr>
                  </w:pPr>
                </w:p>
              </w:tc>
            </w:tr>
          </w:tbl>
          <w:p w14:paraId="0C6C8F6F" w14:textId="77777777" w:rsidR="00D86580" w:rsidRPr="00075D6C" w:rsidRDefault="00D86580" w:rsidP="6A13D843">
            <w:pPr>
              <w:spacing w:line="259" w:lineRule="auto"/>
              <w:rPr>
                <w:rFonts w:ascii="Calibri" w:eastAsia="Calibri" w:hAnsi="Calibri" w:cs="Calibri"/>
                <w:color w:val="002060"/>
              </w:rPr>
            </w:pPr>
          </w:p>
          <w:tbl>
            <w:tblPr>
              <w:tblW w:w="3034" w:type="dxa"/>
              <w:tblCellSpacing w:w="15" w:type="dxa"/>
              <w:tblCellMar>
                <w:top w:w="15" w:type="dxa"/>
                <w:left w:w="15" w:type="dxa"/>
                <w:bottom w:w="15" w:type="dxa"/>
                <w:right w:w="15" w:type="dxa"/>
              </w:tblCellMar>
              <w:tblLook w:val="04A0" w:firstRow="1" w:lastRow="0" w:firstColumn="1" w:lastColumn="0" w:noHBand="0" w:noVBand="1"/>
            </w:tblPr>
            <w:tblGrid>
              <w:gridCol w:w="2828"/>
              <w:gridCol w:w="206"/>
            </w:tblGrid>
            <w:tr w:rsidR="00D86580" w:rsidRPr="00075D6C" w14:paraId="284B79E5" w14:textId="77777777" w:rsidTr="6A13D843">
              <w:trPr>
                <w:trHeight w:val="300"/>
                <w:tblCellSpacing w:w="15" w:type="dxa"/>
              </w:trPr>
              <w:tc>
                <w:tcPr>
                  <w:tcW w:w="2869" w:type="dxa"/>
                  <w:vAlign w:val="center"/>
                  <w:hideMark/>
                </w:tcPr>
                <w:p w14:paraId="3BC746B4" w14:textId="31EBF97F" w:rsidR="00D86580" w:rsidRPr="00075D6C" w:rsidRDefault="26F420D1" w:rsidP="6A13D843">
                  <w:pPr>
                    <w:spacing w:after="0"/>
                    <w:rPr>
                      <w:rFonts w:ascii="Calibri" w:eastAsia="Calibri" w:hAnsi="Calibri" w:cs="Calibri"/>
                      <w:b/>
                      <w:bCs/>
                      <w:color w:val="002060"/>
                    </w:rPr>
                  </w:pPr>
                  <w:r w:rsidRPr="6A13D843">
                    <w:rPr>
                      <w:rFonts w:ascii="Calibri" w:eastAsia="Calibri" w:hAnsi="Calibri" w:cs="Calibri"/>
                      <w:b/>
                      <w:bCs/>
                      <w:color w:val="002060"/>
                    </w:rPr>
                    <w:t>2.2 Curriculum</w:t>
                  </w:r>
                  <w:r w:rsidR="5D0A77EB" w:rsidRPr="6A13D843">
                    <w:rPr>
                      <w:rFonts w:ascii="Calibri" w:eastAsia="Calibri" w:hAnsi="Calibri" w:cs="Calibri"/>
                      <w:color w:val="002060"/>
                    </w:rPr>
                    <w:t xml:space="preserve"> </w:t>
                  </w:r>
                  <w:r w:rsidR="00832DD4" w:rsidRPr="00832DD4">
                    <w:rPr>
                      <w:rFonts w:ascii="Calibri" w:eastAsia="Calibri" w:hAnsi="Calibri" w:cs="Calibri"/>
                      <w:color w:val="002060"/>
                    </w:rPr>
                    <w:t>Delivers an individualised, inclusive curriculum with flexible pathways—ranging from Milestones for Complex Learners to SQA National Qualifications and alternative accreditation</w:t>
                  </w:r>
                  <w:r w:rsidR="00832DD4" w:rsidRPr="00075D6C">
                    <w:rPr>
                      <w:rFonts w:ascii="Calibri" w:eastAsia="Calibri" w:hAnsi="Calibri" w:cs="Calibri"/>
                      <w:b/>
                      <w:bCs/>
                      <w:color w:val="002060"/>
                    </w:rPr>
                    <w:t xml:space="preserve"> </w:t>
                  </w:r>
                </w:p>
              </w:tc>
              <w:tc>
                <w:tcPr>
                  <w:tcW w:w="165" w:type="dxa"/>
                  <w:vAlign w:val="center"/>
                </w:tcPr>
                <w:p w14:paraId="2404C74D" w14:textId="5E28BEE1" w:rsidR="6A13D843" w:rsidRDefault="6A13D843" w:rsidP="6A13D843">
                  <w:pPr>
                    <w:rPr>
                      <w:rFonts w:ascii="Calibri" w:eastAsia="Calibri" w:hAnsi="Calibri" w:cs="Calibri"/>
                      <w:b/>
                      <w:bCs/>
                      <w:color w:val="002060"/>
                    </w:rPr>
                  </w:pPr>
                </w:p>
              </w:tc>
            </w:tr>
          </w:tbl>
          <w:p w14:paraId="729009EC" w14:textId="77777777" w:rsidR="00D86580" w:rsidRPr="00075D6C" w:rsidRDefault="00D86580" w:rsidP="6A13D843">
            <w:pPr>
              <w:spacing w:line="259" w:lineRule="auto"/>
              <w:rPr>
                <w:rFonts w:ascii="Calibri" w:eastAsia="Calibri" w:hAnsi="Calibri" w:cs="Calibri"/>
                <w:color w:val="00206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79"/>
              <w:gridCol w:w="6781"/>
            </w:tblGrid>
            <w:tr w:rsidR="00D86580" w:rsidRPr="00075D6C" w14:paraId="25AE8FD0" w14:textId="77777777" w:rsidTr="6A13D843">
              <w:trPr>
                <w:tblCellSpacing w:w="15" w:type="dxa"/>
              </w:trPr>
              <w:tc>
                <w:tcPr>
                  <w:tcW w:w="2534" w:type="dxa"/>
                  <w:vAlign w:val="center"/>
                  <w:hideMark/>
                </w:tcPr>
                <w:p w14:paraId="1AD9AABB" w14:textId="77777777" w:rsidR="00D86580" w:rsidRPr="00075D6C" w:rsidRDefault="26F420D1" w:rsidP="6A13D843">
                  <w:pPr>
                    <w:spacing w:after="0"/>
                    <w:rPr>
                      <w:rFonts w:ascii="Calibri" w:eastAsia="Calibri" w:hAnsi="Calibri" w:cs="Calibri"/>
                      <w:color w:val="002060"/>
                    </w:rPr>
                  </w:pPr>
                  <w:r w:rsidRPr="6A13D843">
                    <w:rPr>
                      <w:rFonts w:ascii="Calibri" w:eastAsia="Calibri" w:hAnsi="Calibri" w:cs="Calibri"/>
                      <w:b/>
                      <w:bCs/>
                      <w:color w:val="002060"/>
                    </w:rPr>
                    <w:t>2.3 Learning, Teaching and Assessment</w:t>
                  </w:r>
                </w:p>
              </w:tc>
              <w:tc>
                <w:tcPr>
                  <w:tcW w:w="6736" w:type="dxa"/>
                  <w:vAlign w:val="center"/>
                  <w:hideMark/>
                </w:tcPr>
                <w:p w14:paraId="44078E8C" w14:textId="53A05250" w:rsidR="007234C7" w:rsidRPr="007234C7" w:rsidRDefault="007234C7" w:rsidP="007234C7">
                  <w:pPr>
                    <w:rPr>
                      <w:rFonts w:ascii="Calibri" w:eastAsia="Calibri" w:hAnsi="Calibri" w:cs="Calibri"/>
                      <w:color w:val="002060"/>
                    </w:rPr>
                  </w:pPr>
                  <w:r w:rsidRPr="007234C7">
                    <w:rPr>
                      <w:rFonts w:ascii="Calibri" w:eastAsia="Calibri" w:hAnsi="Calibri" w:cs="Calibri"/>
                      <w:color w:val="002060"/>
                    </w:rPr>
                    <w:t>Provides meaningful, sensory-informed, and developmentally appropriate learning experiences responding to diverse learning and communication styles</w:t>
                  </w:r>
                  <w:r>
                    <w:t>.</w:t>
                  </w:r>
                </w:p>
                <w:p w14:paraId="2B77957C" w14:textId="6F9BB8A5" w:rsidR="00D86580" w:rsidRPr="00075D6C" w:rsidRDefault="00D86580" w:rsidP="6A13D843">
                  <w:pPr>
                    <w:spacing w:after="0"/>
                    <w:rPr>
                      <w:rFonts w:ascii="Calibri" w:eastAsia="Calibri" w:hAnsi="Calibri" w:cs="Calibri"/>
                      <w:color w:val="002060"/>
                    </w:rPr>
                  </w:pPr>
                </w:p>
              </w:tc>
            </w:tr>
          </w:tbl>
          <w:p w14:paraId="34CFE944" w14:textId="77777777" w:rsidR="00D86580" w:rsidRPr="00075D6C" w:rsidRDefault="00D86580" w:rsidP="6A13D843">
            <w:pPr>
              <w:spacing w:line="259" w:lineRule="auto"/>
              <w:rPr>
                <w:rFonts w:ascii="Calibri" w:eastAsia="Calibri" w:hAnsi="Calibri" w:cs="Calibri"/>
                <w:color w:val="002060"/>
              </w:rPr>
            </w:pPr>
          </w:p>
          <w:tbl>
            <w:tblPr>
              <w:tblW w:w="9360" w:type="dxa"/>
              <w:tblCellSpacing w:w="15" w:type="dxa"/>
              <w:tblCellMar>
                <w:top w:w="15" w:type="dxa"/>
                <w:left w:w="15" w:type="dxa"/>
                <w:bottom w:w="15" w:type="dxa"/>
                <w:right w:w="15" w:type="dxa"/>
              </w:tblCellMar>
              <w:tblLook w:val="04A0" w:firstRow="1" w:lastRow="0" w:firstColumn="1" w:lastColumn="0" w:noHBand="0" w:noVBand="1"/>
            </w:tblPr>
            <w:tblGrid>
              <w:gridCol w:w="2525"/>
              <w:gridCol w:w="6835"/>
            </w:tblGrid>
            <w:tr w:rsidR="00D86580" w:rsidRPr="00075D6C" w14:paraId="4EFB44A7" w14:textId="77777777" w:rsidTr="6A13D843">
              <w:trPr>
                <w:tblCellSpacing w:w="15" w:type="dxa"/>
              </w:trPr>
              <w:tc>
                <w:tcPr>
                  <w:tcW w:w="2480" w:type="dxa"/>
                  <w:vAlign w:val="center"/>
                  <w:hideMark/>
                </w:tcPr>
                <w:p w14:paraId="2734B337" w14:textId="77777777" w:rsidR="00D86580" w:rsidRPr="00075D6C" w:rsidRDefault="26F420D1" w:rsidP="6A13D843">
                  <w:pPr>
                    <w:spacing w:after="0"/>
                    <w:rPr>
                      <w:rFonts w:ascii="Calibri" w:eastAsia="Calibri" w:hAnsi="Calibri" w:cs="Calibri"/>
                      <w:color w:val="002060"/>
                    </w:rPr>
                  </w:pPr>
                  <w:r w:rsidRPr="6A13D843">
                    <w:rPr>
                      <w:rFonts w:ascii="Calibri" w:eastAsia="Calibri" w:hAnsi="Calibri" w:cs="Calibri"/>
                      <w:b/>
                      <w:bCs/>
                      <w:color w:val="002060"/>
                    </w:rPr>
                    <w:t>2.4 Personalised Support</w:t>
                  </w:r>
                </w:p>
              </w:tc>
              <w:tc>
                <w:tcPr>
                  <w:tcW w:w="6790" w:type="dxa"/>
                  <w:vAlign w:val="center"/>
                  <w:hideMark/>
                </w:tcPr>
                <w:p w14:paraId="7BCC6C5D" w14:textId="77777777" w:rsidR="007234C7" w:rsidRPr="007234C7" w:rsidRDefault="007234C7" w:rsidP="007234C7">
                  <w:pPr>
                    <w:rPr>
                      <w:rFonts w:ascii="Calibri" w:eastAsia="Calibri" w:hAnsi="Calibri" w:cs="Calibri"/>
                      <w:color w:val="002060"/>
                    </w:rPr>
                  </w:pPr>
                  <w:r w:rsidRPr="007234C7">
                    <w:rPr>
                      <w:rFonts w:ascii="Calibri" w:eastAsia="Calibri" w:hAnsi="Calibri" w:cs="Calibri"/>
                      <w:color w:val="002060"/>
                    </w:rPr>
                    <w:t>Places the learner's needs, sensory profiles, choices, total communication, and wellbeing at the core of all multi-agency planning.</w:t>
                  </w:r>
                </w:p>
                <w:p w14:paraId="2BCC12D5" w14:textId="5829BB28" w:rsidR="00D86580" w:rsidRPr="00075D6C" w:rsidRDefault="00D86580" w:rsidP="6A13D843">
                  <w:pPr>
                    <w:spacing w:after="0"/>
                    <w:rPr>
                      <w:rFonts w:ascii="Calibri" w:eastAsia="Calibri" w:hAnsi="Calibri" w:cs="Calibri"/>
                      <w:color w:val="002060"/>
                    </w:rPr>
                  </w:pPr>
                </w:p>
              </w:tc>
            </w:tr>
          </w:tbl>
          <w:p w14:paraId="18859B41" w14:textId="77777777" w:rsidR="00D86580" w:rsidRPr="00075D6C" w:rsidRDefault="00D86580" w:rsidP="6A13D843">
            <w:pPr>
              <w:spacing w:line="259" w:lineRule="auto"/>
              <w:rPr>
                <w:rFonts w:ascii="Calibri" w:eastAsia="Calibri" w:hAnsi="Calibri" w:cs="Calibri"/>
                <w:color w:val="002060"/>
              </w:rPr>
            </w:pPr>
          </w:p>
          <w:tbl>
            <w:tblPr>
              <w:tblW w:w="8401" w:type="dxa"/>
              <w:tblCellSpacing w:w="15" w:type="dxa"/>
              <w:tblCellMar>
                <w:top w:w="15" w:type="dxa"/>
                <w:left w:w="15" w:type="dxa"/>
                <w:bottom w:w="15" w:type="dxa"/>
                <w:right w:w="15" w:type="dxa"/>
              </w:tblCellMar>
              <w:tblLook w:val="04A0" w:firstRow="1" w:lastRow="0" w:firstColumn="1" w:lastColumn="0" w:noHBand="0" w:noVBand="1"/>
            </w:tblPr>
            <w:tblGrid>
              <w:gridCol w:w="2266"/>
              <w:gridCol w:w="6135"/>
            </w:tblGrid>
            <w:tr w:rsidR="00D86580" w:rsidRPr="00075D6C" w14:paraId="54C8E463" w14:textId="77777777" w:rsidTr="007234C7">
              <w:trPr>
                <w:trHeight w:val="532"/>
                <w:tblCellSpacing w:w="15" w:type="dxa"/>
              </w:trPr>
              <w:tc>
                <w:tcPr>
                  <w:tcW w:w="2221" w:type="dxa"/>
                  <w:vAlign w:val="center"/>
                  <w:hideMark/>
                </w:tcPr>
                <w:p w14:paraId="58A1C542" w14:textId="77777777" w:rsidR="00D86580" w:rsidRPr="00075D6C" w:rsidRDefault="26F420D1" w:rsidP="6A13D843">
                  <w:pPr>
                    <w:spacing w:after="0"/>
                    <w:rPr>
                      <w:rFonts w:ascii="Calibri" w:eastAsia="Calibri" w:hAnsi="Calibri" w:cs="Calibri"/>
                      <w:color w:val="002060"/>
                    </w:rPr>
                  </w:pPr>
                  <w:r w:rsidRPr="6A13D843">
                    <w:rPr>
                      <w:rFonts w:ascii="Calibri" w:eastAsia="Calibri" w:hAnsi="Calibri" w:cs="Calibri"/>
                      <w:b/>
                      <w:bCs/>
                      <w:color w:val="002060"/>
                    </w:rPr>
                    <w:t>2.5 Family Learning</w:t>
                  </w:r>
                </w:p>
              </w:tc>
              <w:tc>
                <w:tcPr>
                  <w:tcW w:w="6090" w:type="dxa"/>
                  <w:vAlign w:val="center"/>
                  <w:hideMark/>
                </w:tcPr>
                <w:p w14:paraId="41F88508" w14:textId="77777777" w:rsidR="009F5CB4" w:rsidRPr="009F5CB4" w:rsidRDefault="009F5CB4" w:rsidP="009F5CB4">
                  <w:pPr>
                    <w:rPr>
                      <w:rFonts w:ascii="Calibri" w:eastAsia="Calibri" w:hAnsi="Calibri" w:cs="Calibri"/>
                      <w:color w:val="002060"/>
                    </w:rPr>
                  </w:pPr>
                  <w:r w:rsidRPr="009F5CB4">
                    <w:rPr>
                      <w:rFonts w:ascii="Calibri" w:eastAsia="Calibri" w:hAnsi="Calibri" w:cs="Calibri"/>
                      <w:color w:val="002060"/>
                    </w:rPr>
                    <w:t>Recognizes parents and carers as essential co-partners in learning, assessment, progress tracking, and transition planning.</w:t>
                  </w:r>
                </w:p>
                <w:p w14:paraId="51195B1A" w14:textId="6C7AE6E3" w:rsidR="00D86580" w:rsidRPr="00075D6C" w:rsidRDefault="00D86580" w:rsidP="6A13D843">
                  <w:pPr>
                    <w:spacing w:after="0"/>
                    <w:rPr>
                      <w:rFonts w:ascii="Calibri" w:eastAsia="Calibri" w:hAnsi="Calibri" w:cs="Calibri"/>
                      <w:color w:val="002060"/>
                    </w:rPr>
                  </w:pPr>
                </w:p>
              </w:tc>
            </w:tr>
          </w:tbl>
          <w:p w14:paraId="39EE920A" w14:textId="77777777" w:rsidR="00D86580" w:rsidRPr="00075D6C" w:rsidRDefault="00D86580" w:rsidP="6A13D843">
            <w:pPr>
              <w:spacing w:line="259" w:lineRule="auto"/>
              <w:rPr>
                <w:rFonts w:ascii="Calibri" w:eastAsia="Calibri" w:hAnsi="Calibri" w:cs="Calibri"/>
                <w:color w:val="002060"/>
              </w:rPr>
            </w:pPr>
          </w:p>
          <w:tbl>
            <w:tblPr>
              <w:tblW w:w="7626" w:type="dxa"/>
              <w:tblCellSpacing w:w="15" w:type="dxa"/>
              <w:tblCellMar>
                <w:top w:w="15" w:type="dxa"/>
                <w:left w:w="15" w:type="dxa"/>
                <w:bottom w:w="15" w:type="dxa"/>
                <w:right w:w="15" w:type="dxa"/>
              </w:tblCellMar>
              <w:tblLook w:val="04A0" w:firstRow="1" w:lastRow="0" w:firstColumn="1" w:lastColumn="0" w:noHBand="0" w:noVBand="1"/>
            </w:tblPr>
            <w:tblGrid>
              <w:gridCol w:w="2057"/>
              <w:gridCol w:w="5569"/>
            </w:tblGrid>
            <w:tr w:rsidR="00D86580" w:rsidRPr="00075D6C" w14:paraId="0C3C4527" w14:textId="77777777" w:rsidTr="007234C7">
              <w:trPr>
                <w:trHeight w:val="548"/>
                <w:tblCellSpacing w:w="15" w:type="dxa"/>
              </w:trPr>
              <w:tc>
                <w:tcPr>
                  <w:tcW w:w="2012" w:type="dxa"/>
                  <w:vAlign w:val="center"/>
                  <w:hideMark/>
                </w:tcPr>
                <w:p w14:paraId="10656EF0" w14:textId="77777777" w:rsidR="00D86580" w:rsidRPr="00075D6C" w:rsidRDefault="26F420D1" w:rsidP="6A13D843">
                  <w:pPr>
                    <w:spacing w:after="0"/>
                    <w:rPr>
                      <w:rFonts w:ascii="Calibri" w:eastAsia="Calibri" w:hAnsi="Calibri" w:cs="Calibri"/>
                      <w:color w:val="002060"/>
                    </w:rPr>
                  </w:pPr>
                  <w:r w:rsidRPr="6A13D843">
                    <w:rPr>
                      <w:rFonts w:ascii="Calibri" w:eastAsia="Calibri" w:hAnsi="Calibri" w:cs="Calibri"/>
                      <w:b/>
                      <w:bCs/>
                      <w:color w:val="002060"/>
                    </w:rPr>
                    <w:t>2.6 Transitions</w:t>
                  </w:r>
                </w:p>
              </w:tc>
              <w:tc>
                <w:tcPr>
                  <w:tcW w:w="5524" w:type="dxa"/>
                  <w:vAlign w:val="center"/>
                  <w:hideMark/>
                </w:tcPr>
                <w:p w14:paraId="1E5DB6D8" w14:textId="404F8DA1" w:rsidR="00D86580" w:rsidRPr="00075D6C" w:rsidRDefault="009F5CB4" w:rsidP="6A13D843">
                  <w:pPr>
                    <w:spacing w:after="0"/>
                    <w:rPr>
                      <w:rFonts w:ascii="Calibri" w:eastAsia="Calibri" w:hAnsi="Calibri" w:cs="Calibri"/>
                      <w:color w:val="002060"/>
                    </w:rPr>
                  </w:pPr>
                  <w:r w:rsidRPr="009F5CB4">
                    <w:rPr>
                      <w:rFonts w:ascii="Calibri" w:eastAsia="Calibri" w:hAnsi="Calibri" w:cs="Calibri"/>
                      <w:color w:val="002060"/>
                    </w:rPr>
                    <w:t>Plans and executes carefully structured, personalized transitions from primary (P7–S1), between secondary stages, and into adult services or post-school destinations.</w:t>
                  </w:r>
                </w:p>
              </w:tc>
            </w:tr>
          </w:tbl>
          <w:p w14:paraId="7F35A3FC" w14:textId="77777777" w:rsidR="00D86580" w:rsidRPr="00075D6C" w:rsidRDefault="00D86580" w:rsidP="6A13D843">
            <w:pPr>
              <w:spacing w:line="259" w:lineRule="auto"/>
              <w:rPr>
                <w:rFonts w:ascii="Calibri" w:eastAsia="Calibri" w:hAnsi="Calibri" w:cs="Calibri"/>
                <w:color w:val="002060"/>
              </w:rPr>
            </w:pPr>
          </w:p>
          <w:tbl>
            <w:tblPr>
              <w:tblW w:w="8401" w:type="dxa"/>
              <w:tblCellSpacing w:w="15" w:type="dxa"/>
              <w:tblCellMar>
                <w:top w:w="15" w:type="dxa"/>
                <w:left w:w="15" w:type="dxa"/>
                <w:bottom w:w="15" w:type="dxa"/>
                <w:right w:w="15" w:type="dxa"/>
              </w:tblCellMar>
              <w:tblLook w:val="04A0" w:firstRow="1" w:lastRow="0" w:firstColumn="1" w:lastColumn="0" w:noHBand="0" w:noVBand="1"/>
            </w:tblPr>
            <w:tblGrid>
              <w:gridCol w:w="2266"/>
              <w:gridCol w:w="6135"/>
            </w:tblGrid>
            <w:tr w:rsidR="00D86580" w:rsidRPr="00075D6C" w14:paraId="4FCFE6B1" w14:textId="77777777" w:rsidTr="007234C7">
              <w:trPr>
                <w:trHeight w:val="468"/>
                <w:tblCellSpacing w:w="15" w:type="dxa"/>
              </w:trPr>
              <w:tc>
                <w:tcPr>
                  <w:tcW w:w="2221" w:type="dxa"/>
                  <w:vAlign w:val="center"/>
                  <w:hideMark/>
                </w:tcPr>
                <w:p w14:paraId="47E0EAF0" w14:textId="77777777" w:rsidR="00D86580" w:rsidRPr="00075D6C" w:rsidRDefault="26F420D1" w:rsidP="6A13D843">
                  <w:pPr>
                    <w:spacing w:after="0"/>
                    <w:rPr>
                      <w:rFonts w:ascii="Calibri" w:eastAsia="Calibri" w:hAnsi="Calibri" w:cs="Calibri"/>
                      <w:color w:val="002060"/>
                    </w:rPr>
                  </w:pPr>
                  <w:r w:rsidRPr="6A13D843">
                    <w:rPr>
                      <w:rFonts w:ascii="Calibri" w:eastAsia="Calibri" w:hAnsi="Calibri" w:cs="Calibri"/>
                      <w:b/>
                      <w:bCs/>
                      <w:color w:val="002060"/>
                    </w:rPr>
                    <w:t>3.1 Ensuring Wellbeing, Equality and Inclusion</w:t>
                  </w:r>
                </w:p>
              </w:tc>
              <w:tc>
                <w:tcPr>
                  <w:tcW w:w="6090" w:type="dxa"/>
                  <w:vAlign w:val="center"/>
                  <w:hideMark/>
                </w:tcPr>
                <w:p w14:paraId="3F1A3081" w14:textId="77777777" w:rsidR="009F5CB4" w:rsidRPr="009F5CB4" w:rsidRDefault="009F5CB4" w:rsidP="009F5CB4">
                  <w:pPr>
                    <w:rPr>
                      <w:rFonts w:ascii="Calibri" w:eastAsia="Calibri" w:hAnsi="Calibri" w:cs="Calibri"/>
                      <w:color w:val="002060"/>
                    </w:rPr>
                  </w:pPr>
                  <w:r w:rsidRPr="009F5CB4">
                    <w:rPr>
                      <w:rFonts w:ascii="Calibri" w:eastAsia="Calibri" w:hAnsi="Calibri" w:cs="Calibri"/>
                      <w:color w:val="002060"/>
                    </w:rPr>
                    <w:t xml:space="preserve">Creates a safe, highly nurturing, and barrier-free environment where all learners are valued through </w:t>
                  </w:r>
                  <w:proofErr w:type="spellStart"/>
                  <w:proofErr w:type="gramStart"/>
                  <w:r w:rsidRPr="009F5CB4">
                    <w:rPr>
                      <w:rFonts w:ascii="Calibri" w:eastAsia="Calibri" w:hAnsi="Calibri" w:cs="Calibri"/>
                      <w:color w:val="002060"/>
                    </w:rPr>
                    <w:t>a</w:t>
                  </w:r>
                  <w:proofErr w:type="spellEnd"/>
                  <w:proofErr w:type="gramEnd"/>
                  <w:r w:rsidRPr="009F5CB4">
                    <w:rPr>
                      <w:rFonts w:ascii="Calibri" w:eastAsia="Calibri" w:hAnsi="Calibri" w:cs="Calibri"/>
                      <w:color w:val="002060"/>
                    </w:rPr>
                    <w:t xml:space="preserve"> embedded Total Communication approach.</w:t>
                  </w:r>
                </w:p>
                <w:p w14:paraId="1AA1E4B6" w14:textId="4F710D5B" w:rsidR="00D86580" w:rsidRPr="00075D6C" w:rsidRDefault="00D86580" w:rsidP="6A13D843">
                  <w:pPr>
                    <w:spacing w:after="0"/>
                    <w:rPr>
                      <w:rFonts w:ascii="Calibri" w:eastAsia="Calibri" w:hAnsi="Calibri" w:cs="Calibri"/>
                      <w:color w:val="002060"/>
                    </w:rPr>
                  </w:pPr>
                </w:p>
              </w:tc>
            </w:tr>
          </w:tbl>
          <w:p w14:paraId="75D20690" w14:textId="77777777" w:rsidR="00D86580" w:rsidRPr="00075D6C" w:rsidRDefault="00D86580" w:rsidP="6A13D843">
            <w:pPr>
              <w:spacing w:line="259" w:lineRule="auto"/>
              <w:rPr>
                <w:rFonts w:ascii="Calibri" w:eastAsia="Calibri" w:hAnsi="Calibri" w:cs="Calibri"/>
                <w:color w:val="002060"/>
              </w:rPr>
            </w:pPr>
          </w:p>
          <w:tbl>
            <w:tblPr>
              <w:tblW w:w="7990" w:type="dxa"/>
              <w:tblCellSpacing w:w="15" w:type="dxa"/>
              <w:tblCellMar>
                <w:top w:w="15" w:type="dxa"/>
                <w:left w:w="15" w:type="dxa"/>
                <w:bottom w:w="15" w:type="dxa"/>
                <w:right w:w="15" w:type="dxa"/>
              </w:tblCellMar>
              <w:tblLook w:val="04A0" w:firstRow="1" w:lastRow="0" w:firstColumn="1" w:lastColumn="0" w:noHBand="0" w:noVBand="1"/>
            </w:tblPr>
            <w:tblGrid>
              <w:gridCol w:w="2155"/>
              <w:gridCol w:w="5835"/>
            </w:tblGrid>
            <w:tr w:rsidR="00D86580" w:rsidRPr="00075D6C" w14:paraId="502D2468" w14:textId="77777777" w:rsidTr="007234C7">
              <w:trPr>
                <w:trHeight w:val="572"/>
                <w:tblCellSpacing w:w="15" w:type="dxa"/>
              </w:trPr>
              <w:tc>
                <w:tcPr>
                  <w:tcW w:w="2110" w:type="dxa"/>
                  <w:vAlign w:val="center"/>
                  <w:hideMark/>
                </w:tcPr>
                <w:p w14:paraId="1552C298" w14:textId="77777777" w:rsidR="00D86580" w:rsidRPr="00075D6C" w:rsidRDefault="26F420D1" w:rsidP="6A13D843">
                  <w:pPr>
                    <w:spacing w:after="0"/>
                    <w:rPr>
                      <w:rFonts w:ascii="Calibri" w:eastAsia="Calibri" w:hAnsi="Calibri" w:cs="Calibri"/>
                      <w:color w:val="002060"/>
                    </w:rPr>
                  </w:pPr>
                  <w:r w:rsidRPr="6A13D843">
                    <w:rPr>
                      <w:rFonts w:ascii="Calibri" w:eastAsia="Calibri" w:hAnsi="Calibri" w:cs="Calibri"/>
                      <w:b/>
                      <w:bCs/>
                      <w:color w:val="002060"/>
                    </w:rPr>
                    <w:lastRenderedPageBreak/>
                    <w:t>3.2 Raising Attainment and Achievement</w:t>
                  </w:r>
                </w:p>
              </w:tc>
              <w:tc>
                <w:tcPr>
                  <w:tcW w:w="5790" w:type="dxa"/>
                  <w:vAlign w:val="center"/>
                  <w:hideMark/>
                </w:tcPr>
                <w:p w14:paraId="1EA75473" w14:textId="77777777" w:rsidR="009F5CB4" w:rsidRPr="009F5CB4" w:rsidRDefault="009F5CB4" w:rsidP="009F5CB4">
                  <w:pPr>
                    <w:rPr>
                      <w:rFonts w:ascii="Calibri" w:eastAsia="Calibri" w:hAnsi="Calibri" w:cs="Calibri"/>
                      <w:color w:val="002060"/>
                    </w:rPr>
                  </w:pPr>
                  <w:r w:rsidRPr="009F5CB4">
                    <w:rPr>
                      <w:rFonts w:ascii="Calibri" w:eastAsia="Calibri" w:hAnsi="Calibri" w:cs="Calibri"/>
                      <w:color w:val="002060"/>
                    </w:rPr>
                    <w:t>Supports learners to achieve individual potential through personal learning goals, Milestones tracking, SQA units, and wider achievement awards.</w:t>
                  </w:r>
                </w:p>
                <w:p w14:paraId="22FFF37F" w14:textId="40D3F694" w:rsidR="00D86580" w:rsidRPr="00075D6C" w:rsidRDefault="00D86580" w:rsidP="6A13D843">
                  <w:pPr>
                    <w:spacing w:after="0"/>
                    <w:rPr>
                      <w:rFonts w:ascii="Calibri" w:eastAsia="Calibri" w:hAnsi="Calibri" w:cs="Calibri"/>
                      <w:color w:val="002060"/>
                    </w:rPr>
                  </w:pPr>
                </w:p>
              </w:tc>
            </w:tr>
          </w:tbl>
          <w:p w14:paraId="6EDA7861" w14:textId="77777777" w:rsidR="00D86580" w:rsidRPr="00075D6C" w:rsidRDefault="00D86580" w:rsidP="6A13D843">
            <w:pPr>
              <w:spacing w:line="259" w:lineRule="auto"/>
              <w:rPr>
                <w:rFonts w:ascii="Calibri" w:eastAsia="Calibri" w:hAnsi="Calibri" w:cs="Calibri"/>
                <w:color w:val="002060"/>
              </w:rPr>
            </w:pPr>
          </w:p>
          <w:tbl>
            <w:tblPr>
              <w:tblW w:w="7726" w:type="dxa"/>
              <w:tblCellSpacing w:w="15" w:type="dxa"/>
              <w:tblCellMar>
                <w:top w:w="15" w:type="dxa"/>
                <w:left w:w="15" w:type="dxa"/>
                <w:bottom w:w="15" w:type="dxa"/>
                <w:right w:w="15" w:type="dxa"/>
              </w:tblCellMar>
              <w:tblLook w:val="04A0" w:firstRow="1" w:lastRow="0" w:firstColumn="1" w:lastColumn="0" w:noHBand="0" w:noVBand="1"/>
            </w:tblPr>
            <w:tblGrid>
              <w:gridCol w:w="2084"/>
              <w:gridCol w:w="5642"/>
            </w:tblGrid>
            <w:tr w:rsidR="00D86580" w:rsidRPr="00075D6C" w14:paraId="389C074B" w14:textId="77777777" w:rsidTr="007234C7">
              <w:trPr>
                <w:trHeight w:val="176"/>
                <w:tblCellSpacing w:w="15" w:type="dxa"/>
              </w:trPr>
              <w:tc>
                <w:tcPr>
                  <w:tcW w:w="2039" w:type="dxa"/>
                  <w:vAlign w:val="center"/>
                  <w:hideMark/>
                </w:tcPr>
                <w:p w14:paraId="4E490FD5" w14:textId="77777777" w:rsidR="00D86580" w:rsidRPr="00075D6C" w:rsidRDefault="26F420D1" w:rsidP="6A13D843">
                  <w:pPr>
                    <w:spacing w:after="0"/>
                    <w:rPr>
                      <w:rFonts w:ascii="Calibri" w:eastAsia="Calibri" w:hAnsi="Calibri" w:cs="Calibri"/>
                      <w:color w:val="002060"/>
                    </w:rPr>
                  </w:pPr>
                  <w:r w:rsidRPr="009F5CB4">
                    <w:rPr>
                      <w:rFonts w:ascii="Calibri" w:eastAsia="Calibri" w:hAnsi="Calibri" w:cs="Calibri"/>
                      <w:color w:val="002060"/>
                    </w:rPr>
                    <w:t>3.3 Increasing Creativity and Employability</w:t>
                  </w:r>
                </w:p>
              </w:tc>
              <w:tc>
                <w:tcPr>
                  <w:tcW w:w="5597" w:type="dxa"/>
                  <w:vAlign w:val="center"/>
                  <w:hideMark/>
                </w:tcPr>
                <w:p w14:paraId="05396F2E" w14:textId="77777777" w:rsidR="009F5CB4" w:rsidRPr="009F5CB4" w:rsidRDefault="009F5CB4" w:rsidP="009F5CB4">
                  <w:pPr>
                    <w:rPr>
                      <w:rFonts w:ascii="Calibri" w:eastAsia="Calibri" w:hAnsi="Calibri" w:cs="Calibri"/>
                      <w:color w:val="002060"/>
                    </w:rPr>
                  </w:pPr>
                  <w:r w:rsidRPr="009F5CB4">
                    <w:rPr>
                      <w:rFonts w:ascii="Calibri" w:eastAsia="Calibri" w:hAnsi="Calibri" w:cs="Calibri"/>
                      <w:color w:val="002060"/>
                    </w:rPr>
                    <w:t>Builds</w:t>
                  </w:r>
                  <w:r>
                    <w:t xml:space="preserve"> </w:t>
                  </w:r>
                  <w:r w:rsidRPr="009F5CB4">
                    <w:rPr>
                      <w:rFonts w:ascii="Calibri" w:eastAsia="Calibri" w:hAnsi="Calibri" w:cs="Calibri"/>
                      <w:color w:val="002060"/>
                    </w:rPr>
                    <w:t>life skills, self-advocacy, community participation, and practical independence to prepare learners for fulfilling post-school lives.</w:t>
                  </w:r>
                </w:p>
                <w:p w14:paraId="63F13C1D" w14:textId="5AE7AF35" w:rsidR="00D86580" w:rsidRPr="00075D6C" w:rsidRDefault="00D86580" w:rsidP="6A13D843">
                  <w:pPr>
                    <w:spacing w:after="0"/>
                    <w:rPr>
                      <w:rFonts w:ascii="Calibri" w:eastAsia="Calibri" w:hAnsi="Calibri" w:cs="Calibri"/>
                      <w:color w:val="002060"/>
                    </w:rPr>
                  </w:pPr>
                </w:p>
              </w:tc>
            </w:tr>
          </w:tbl>
          <w:p w14:paraId="29FCA47C" w14:textId="17509EA4" w:rsidR="0054684B" w:rsidRPr="00075D6C" w:rsidRDefault="0054684B" w:rsidP="6A13D843">
            <w:pPr>
              <w:spacing w:line="259" w:lineRule="auto"/>
              <w:rPr>
                <w:rFonts w:ascii="Calibri" w:eastAsia="Calibri" w:hAnsi="Calibri" w:cs="Calibri"/>
                <w:i/>
                <w:iCs/>
                <w:color w:val="002060"/>
              </w:rPr>
            </w:pPr>
          </w:p>
        </w:tc>
      </w:tr>
      <w:tr w:rsidR="6D9C7F0A" w:rsidRPr="00075D6C" w14:paraId="0738616B" w14:textId="77777777" w:rsidTr="007234C7">
        <w:trPr>
          <w:trHeight w:val="300"/>
        </w:trPr>
        <w:tc>
          <w:tcPr>
            <w:tcW w:w="1413" w:type="dxa"/>
          </w:tcPr>
          <w:p w14:paraId="59AF3CDA" w14:textId="45BE8548" w:rsidR="305F9473" w:rsidRPr="00075D6C" w:rsidRDefault="305F9473" w:rsidP="6D9C7F0A">
            <w:pPr>
              <w:rPr>
                <w:rFonts w:ascii="Comic Sans MS" w:eastAsia="Comic Sans MS" w:hAnsi="Comic Sans MS" w:cs="Calibri"/>
                <w:b/>
                <w:bCs/>
                <w:color w:val="002060"/>
                <w:szCs w:val="24"/>
              </w:rPr>
            </w:pPr>
            <w:r w:rsidRPr="00075D6C">
              <w:rPr>
                <w:rFonts w:ascii="Comic Sans MS" w:eastAsia="Comic Sans MS" w:hAnsi="Comic Sans MS" w:cs="Calibri"/>
                <w:b/>
                <w:bCs/>
                <w:color w:val="002060"/>
                <w:szCs w:val="24"/>
              </w:rPr>
              <w:lastRenderedPageBreak/>
              <w:t>Strategic Lead</w:t>
            </w:r>
          </w:p>
        </w:tc>
        <w:tc>
          <w:tcPr>
            <w:tcW w:w="8788" w:type="dxa"/>
          </w:tcPr>
          <w:p w14:paraId="7DACF7CD" w14:textId="49F5E1BA" w:rsidR="2C71F278" w:rsidRPr="00075D6C" w:rsidRDefault="26F420D1" w:rsidP="6A13D843">
            <w:pPr>
              <w:rPr>
                <w:rFonts w:ascii="Calibri" w:eastAsia="Calibri" w:hAnsi="Calibri" w:cs="Calibri"/>
                <w:color w:val="002060"/>
              </w:rPr>
            </w:pPr>
            <w:r w:rsidRPr="6A13D843">
              <w:rPr>
                <w:rFonts w:ascii="Calibri" w:eastAsia="Calibri" w:hAnsi="Calibri" w:cs="Calibri"/>
                <w:color w:val="002060"/>
              </w:rPr>
              <w:t>Mel Haldane</w:t>
            </w:r>
          </w:p>
        </w:tc>
      </w:tr>
      <w:tr w:rsidR="43DAA56E" w:rsidRPr="00075D6C" w14:paraId="7466DE47" w14:textId="77777777" w:rsidTr="007234C7">
        <w:trPr>
          <w:trHeight w:val="300"/>
        </w:trPr>
        <w:tc>
          <w:tcPr>
            <w:tcW w:w="1413" w:type="dxa"/>
          </w:tcPr>
          <w:p w14:paraId="4FF203B4" w14:textId="62B3C84D" w:rsidR="5123B9AC" w:rsidRPr="00075D6C" w:rsidRDefault="5123B9AC" w:rsidP="6D9C7F0A">
            <w:pPr>
              <w:rPr>
                <w:rFonts w:ascii="Comic Sans MS" w:eastAsia="Comic Sans MS" w:hAnsi="Comic Sans MS" w:cs="Calibri"/>
                <w:b/>
                <w:bCs/>
                <w:color w:val="002060"/>
                <w:szCs w:val="24"/>
              </w:rPr>
            </w:pPr>
            <w:r w:rsidRPr="00075D6C">
              <w:rPr>
                <w:rFonts w:ascii="Comic Sans MS" w:eastAsia="Comic Sans MS" w:hAnsi="Comic Sans MS" w:cs="Calibri"/>
                <w:b/>
                <w:bCs/>
                <w:color w:val="002060"/>
                <w:szCs w:val="24"/>
              </w:rPr>
              <w:t>Date</w:t>
            </w:r>
          </w:p>
        </w:tc>
        <w:tc>
          <w:tcPr>
            <w:tcW w:w="8788" w:type="dxa"/>
          </w:tcPr>
          <w:p w14:paraId="13F4D44D" w14:textId="1D2EEAFF" w:rsidR="5123B9AC" w:rsidRPr="00075D6C" w:rsidRDefault="55CF84AC" w:rsidP="6A13D843">
            <w:pPr>
              <w:rPr>
                <w:rFonts w:ascii="Calibri" w:eastAsia="Calibri" w:hAnsi="Calibri" w:cs="Calibri"/>
                <w:color w:val="002060"/>
              </w:rPr>
            </w:pPr>
            <w:r w:rsidRPr="6A13D843">
              <w:rPr>
                <w:rFonts w:ascii="Calibri" w:eastAsia="Calibri" w:hAnsi="Calibri" w:cs="Calibri"/>
                <w:color w:val="002060"/>
              </w:rPr>
              <w:t>June</w:t>
            </w:r>
            <w:r w:rsidR="38F374CE" w:rsidRPr="6A13D843">
              <w:rPr>
                <w:rFonts w:ascii="Calibri" w:eastAsia="Calibri" w:hAnsi="Calibri" w:cs="Calibri"/>
                <w:color w:val="002060"/>
              </w:rPr>
              <w:t xml:space="preserve"> 202</w:t>
            </w:r>
            <w:r w:rsidRPr="6A13D843">
              <w:rPr>
                <w:rFonts w:ascii="Calibri" w:eastAsia="Calibri" w:hAnsi="Calibri" w:cs="Calibri"/>
                <w:color w:val="002060"/>
              </w:rPr>
              <w:t>6</w:t>
            </w:r>
          </w:p>
        </w:tc>
      </w:tr>
      <w:tr w:rsidR="00AD473E" w:rsidRPr="00075D6C" w14:paraId="3F7D2BF3" w14:textId="77777777" w:rsidTr="007234C7">
        <w:tc>
          <w:tcPr>
            <w:tcW w:w="1413" w:type="dxa"/>
          </w:tcPr>
          <w:p w14:paraId="32FF24B9" w14:textId="2B617213" w:rsidR="00AD473E" w:rsidRPr="00075D6C" w:rsidRDefault="38E61E0E" w:rsidP="6D9C7F0A">
            <w:pPr>
              <w:rPr>
                <w:rFonts w:ascii="Comic Sans MS" w:eastAsia="Comic Sans MS" w:hAnsi="Comic Sans MS" w:cs="Calibri"/>
                <w:b/>
                <w:bCs/>
                <w:color w:val="002060"/>
                <w:szCs w:val="24"/>
              </w:rPr>
            </w:pPr>
            <w:r w:rsidRPr="00075D6C">
              <w:rPr>
                <w:rFonts w:ascii="Comic Sans MS" w:eastAsia="Comic Sans MS" w:hAnsi="Comic Sans MS" w:cs="Calibri"/>
                <w:b/>
                <w:bCs/>
                <w:color w:val="002060"/>
                <w:szCs w:val="24"/>
              </w:rPr>
              <w:t>Vision</w:t>
            </w:r>
          </w:p>
        </w:tc>
        <w:tc>
          <w:tcPr>
            <w:tcW w:w="8788" w:type="dxa"/>
          </w:tcPr>
          <w:p w14:paraId="1D64E262" w14:textId="335D3823" w:rsidR="009F5CB4" w:rsidRPr="009F5CB4" w:rsidRDefault="009F5CB4" w:rsidP="009F5CB4">
            <w:pPr>
              <w:rPr>
                <w:rFonts w:ascii="Calibri" w:eastAsia="Calibri" w:hAnsi="Calibri" w:cs="Calibri"/>
                <w:color w:val="002060"/>
              </w:rPr>
            </w:pPr>
            <w:r w:rsidRPr="009F5CB4">
              <w:rPr>
                <w:rFonts w:ascii="Calibri" w:eastAsia="Calibri" w:hAnsi="Calibri" w:cs="Calibri"/>
                <w:color w:val="002060"/>
              </w:rPr>
              <w:t>At The Glen in Peebles High School, we are dedicated to delivering individualised, inclusive curricula tailored to meet the unique learning, sensory, and communication needs of young people with complex, profound, and multiple disabilities. In a safe, highly nurturing environment, we foster holistic development by providing meaningful, high-quality learning experiences that develop social, emotional, physical, and life skills. Our goal is to empower each learner to confidently navigate diverse contexts, supporting their journey toward the highest degree of independence possible.</w:t>
            </w:r>
          </w:p>
          <w:p w14:paraId="424D8266" w14:textId="77777777" w:rsidR="009F5CB4" w:rsidRPr="009F5CB4" w:rsidRDefault="009F5CB4" w:rsidP="009F5CB4">
            <w:pPr>
              <w:rPr>
                <w:rFonts w:ascii="Calibri" w:eastAsia="Calibri" w:hAnsi="Calibri" w:cs="Calibri"/>
                <w:color w:val="002060"/>
              </w:rPr>
            </w:pPr>
          </w:p>
          <w:p w14:paraId="329050C2" w14:textId="77777777" w:rsidR="009F5CB4" w:rsidRPr="009F5CB4" w:rsidRDefault="009F5CB4" w:rsidP="009F5CB4">
            <w:pPr>
              <w:rPr>
                <w:rFonts w:ascii="Calibri" w:eastAsia="Calibri" w:hAnsi="Calibri" w:cs="Calibri"/>
                <w:color w:val="002060"/>
              </w:rPr>
            </w:pPr>
            <w:r w:rsidRPr="009F5CB4">
              <w:rPr>
                <w:rFonts w:ascii="Calibri" w:eastAsia="Calibri" w:hAnsi="Calibri" w:cs="Calibri"/>
                <w:color w:val="002060"/>
              </w:rPr>
              <w:t>We achieve this by:</w:t>
            </w:r>
          </w:p>
          <w:p w14:paraId="6576E3D0" w14:textId="77777777" w:rsidR="009F5CB4" w:rsidRPr="009F5CB4" w:rsidRDefault="009F5CB4" w:rsidP="009F5CB4">
            <w:pPr>
              <w:rPr>
                <w:rFonts w:ascii="Calibri" w:eastAsia="Calibri" w:hAnsi="Calibri" w:cs="Calibri"/>
                <w:color w:val="002060"/>
              </w:rPr>
            </w:pPr>
          </w:p>
          <w:p w14:paraId="59FDC55B" w14:textId="77777777" w:rsidR="009F5CB4" w:rsidRDefault="009F5CB4" w:rsidP="009F5CB4">
            <w:pPr>
              <w:pStyle w:val="ListParagraph"/>
              <w:numPr>
                <w:ilvl w:val="0"/>
                <w:numId w:val="61"/>
              </w:numPr>
              <w:rPr>
                <w:rFonts w:ascii="Calibri" w:eastAsia="Calibri" w:hAnsi="Calibri" w:cs="Calibri"/>
                <w:color w:val="002060"/>
              </w:rPr>
            </w:pPr>
            <w:r w:rsidRPr="009F5CB4">
              <w:rPr>
                <w:rFonts w:ascii="Calibri" w:eastAsia="Calibri" w:hAnsi="Calibri" w:cs="Calibri"/>
                <w:color w:val="002060"/>
              </w:rPr>
              <w:t>Thoughtfully planning, supporting, and practicing smooth transitions across all learner stages.</w:t>
            </w:r>
          </w:p>
          <w:p w14:paraId="433E24B0" w14:textId="125EF304" w:rsidR="009F5CB4" w:rsidRDefault="009F5CB4" w:rsidP="009F5CB4">
            <w:pPr>
              <w:pStyle w:val="ListParagraph"/>
              <w:numPr>
                <w:ilvl w:val="0"/>
                <w:numId w:val="61"/>
              </w:numPr>
              <w:rPr>
                <w:rFonts w:ascii="Calibri" w:eastAsia="Calibri" w:hAnsi="Calibri" w:cs="Calibri"/>
                <w:color w:val="002060"/>
              </w:rPr>
            </w:pPr>
            <w:r w:rsidRPr="009F5CB4">
              <w:rPr>
                <w:rFonts w:ascii="Calibri" w:eastAsia="Calibri" w:hAnsi="Calibri" w:cs="Calibri"/>
                <w:color w:val="002060"/>
              </w:rPr>
              <w:t>Understanding and responding to all distress and behaviour as a primary form of communication.</w:t>
            </w:r>
          </w:p>
          <w:p w14:paraId="2C05073F" w14:textId="77777777" w:rsidR="009F5CB4" w:rsidRDefault="009F5CB4" w:rsidP="009F5CB4">
            <w:pPr>
              <w:pStyle w:val="ListParagraph"/>
              <w:numPr>
                <w:ilvl w:val="0"/>
                <w:numId w:val="61"/>
              </w:numPr>
              <w:rPr>
                <w:rFonts w:ascii="Calibri" w:eastAsia="Calibri" w:hAnsi="Calibri" w:cs="Calibri"/>
                <w:color w:val="002060"/>
              </w:rPr>
            </w:pPr>
            <w:r w:rsidRPr="009F5CB4">
              <w:rPr>
                <w:rFonts w:ascii="Calibri" w:eastAsia="Calibri" w:hAnsi="Calibri" w:cs="Calibri"/>
                <w:color w:val="002060"/>
              </w:rPr>
              <w:t>Meeting learners precisely at their individual developmental stages using evidence-informed pedagogy.</w:t>
            </w:r>
          </w:p>
          <w:p w14:paraId="1F0E2FBA" w14:textId="77777777" w:rsidR="009F5CB4" w:rsidRDefault="009F5CB4" w:rsidP="009F5CB4">
            <w:pPr>
              <w:pStyle w:val="ListParagraph"/>
              <w:numPr>
                <w:ilvl w:val="0"/>
                <w:numId w:val="61"/>
              </w:numPr>
              <w:rPr>
                <w:rFonts w:ascii="Calibri" w:eastAsia="Calibri" w:hAnsi="Calibri" w:cs="Calibri"/>
                <w:color w:val="002060"/>
              </w:rPr>
            </w:pPr>
            <w:r w:rsidRPr="009F5CB4">
              <w:rPr>
                <w:rFonts w:ascii="Calibri" w:eastAsia="Calibri" w:hAnsi="Calibri" w:cs="Calibri"/>
                <w:color w:val="002060"/>
              </w:rPr>
              <w:t xml:space="preserve">Providing a </w:t>
            </w:r>
            <w:proofErr w:type="gramStart"/>
            <w:r w:rsidRPr="009F5CB4">
              <w:rPr>
                <w:rFonts w:ascii="Calibri" w:eastAsia="Calibri" w:hAnsi="Calibri" w:cs="Calibri"/>
                <w:color w:val="002060"/>
              </w:rPr>
              <w:t>sensory-regulated</w:t>
            </w:r>
            <w:proofErr w:type="gramEnd"/>
            <w:r w:rsidRPr="009F5CB4">
              <w:rPr>
                <w:rFonts w:ascii="Calibri" w:eastAsia="Calibri" w:hAnsi="Calibri" w:cs="Calibri"/>
                <w:color w:val="002060"/>
              </w:rPr>
              <w:t>, physically accessible, and emotionally safe environment.</w:t>
            </w:r>
          </w:p>
          <w:p w14:paraId="65D097BE" w14:textId="77777777" w:rsidR="009F5CB4" w:rsidRDefault="009F5CB4" w:rsidP="009F5CB4">
            <w:pPr>
              <w:pStyle w:val="ListParagraph"/>
              <w:numPr>
                <w:ilvl w:val="0"/>
                <w:numId w:val="61"/>
              </w:numPr>
              <w:rPr>
                <w:rFonts w:ascii="Calibri" w:eastAsia="Calibri" w:hAnsi="Calibri" w:cs="Calibri"/>
                <w:color w:val="002060"/>
              </w:rPr>
            </w:pPr>
            <w:r w:rsidRPr="009F5CB4">
              <w:rPr>
                <w:rFonts w:ascii="Calibri" w:eastAsia="Calibri" w:hAnsi="Calibri" w:cs="Calibri"/>
                <w:color w:val="002060"/>
              </w:rPr>
              <w:t>Building strong, trusting relationships as the foundation of our nurturing approach.</w:t>
            </w:r>
          </w:p>
          <w:p w14:paraId="57A7AEA9" w14:textId="77777777" w:rsidR="009F5CB4" w:rsidRDefault="009F5CB4" w:rsidP="009F5CB4">
            <w:pPr>
              <w:pStyle w:val="ListParagraph"/>
              <w:numPr>
                <w:ilvl w:val="0"/>
                <w:numId w:val="61"/>
              </w:numPr>
              <w:rPr>
                <w:rFonts w:ascii="Calibri" w:eastAsia="Calibri" w:hAnsi="Calibri" w:cs="Calibri"/>
                <w:color w:val="002060"/>
              </w:rPr>
            </w:pPr>
            <w:r w:rsidRPr="009F5CB4">
              <w:rPr>
                <w:rFonts w:ascii="Calibri" w:eastAsia="Calibri" w:hAnsi="Calibri" w:cs="Calibri"/>
                <w:color w:val="002060"/>
              </w:rPr>
              <w:t>Valuing all forms of communication—verbal, visual symbols, sign language (Makaton</w:t>
            </w:r>
            <w:r>
              <w:rPr>
                <w:rFonts w:ascii="Calibri" w:eastAsia="Calibri" w:hAnsi="Calibri" w:cs="Calibri"/>
                <w:color w:val="002060"/>
              </w:rPr>
              <w:t>/</w:t>
            </w:r>
            <w:proofErr w:type="spellStart"/>
            <w:r>
              <w:rPr>
                <w:rFonts w:ascii="Calibri" w:eastAsia="Calibri" w:hAnsi="Calibri" w:cs="Calibri"/>
                <w:color w:val="002060"/>
              </w:rPr>
              <w:t>Signalong</w:t>
            </w:r>
            <w:proofErr w:type="spellEnd"/>
            <w:r w:rsidRPr="009F5CB4">
              <w:rPr>
                <w:rFonts w:ascii="Calibri" w:eastAsia="Calibri" w:hAnsi="Calibri" w:cs="Calibri"/>
                <w:color w:val="002060"/>
              </w:rPr>
              <w:t>), AAC devices, body language, and objects of reference.</w:t>
            </w:r>
          </w:p>
          <w:p w14:paraId="2E2C1F45" w14:textId="77777777" w:rsidR="009F5CB4" w:rsidRDefault="009F5CB4" w:rsidP="009F5CB4">
            <w:pPr>
              <w:pStyle w:val="ListParagraph"/>
              <w:numPr>
                <w:ilvl w:val="0"/>
                <w:numId w:val="61"/>
              </w:numPr>
              <w:rPr>
                <w:rFonts w:ascii="Calibri" w:eastAsia="Calibri" w:hAnsi="Calibri" w:cs="Calibri"/>
                <w:color w:val="002060"/>
              </w:rPr>
            </w:pPr>
            <w:r w:rsidRPr="009F5CB4">
              <w:rPr>
                <w:rFonts w:ascii="Calibri" w:eastAsia="Calibri" w:hAnsi="Calibri" w:cs="Calibri"/>
                <w:color w:val="002060"/>
              </w:rPr>
              <w:t>Designing personalized learning pathways that honour learner agency and choice.</w:t>
            </w:r>
          </w:p>
          <w:p w14:paraId="775EA5A4" w14:textId="77777777" w:rsidR="009F5CB4" w:rsidRDefault="009F5CB4" w:rsidP="009F5CB4">
            <w:pPr>
              <w:pStyle w:val="ListParagraph"/>
              <w:numPr>
                <w:ilvl w:val="0"/>
                <w:numId w:val="61"/>
              </w:numPr>
              <w:rPr>
                <w:rFonts w:ascii="Calibri" w:eastAsia="Calibri" w:hAnsi="Calibri" w:cs="Calibri"/>
                <w:color w:val="002060"/>
              </w:rPr>
            </w:pPr>
            <w:proofErr w:type="spellStart"/>
            <w:r w:rsidRPr="009F5CB4">
              <w:rPr>
                <w:rFonts w:ascii="Calibri" w:eastAsia="Calibri" w:hAnsi="Calibri" w:cs="Calibri"/>
                <w:color w:val="002060"/>
              </w:rPr>
              <w:t>Centering</w:t>
            </w:r>
            <w:proofErr w:type="spellEnd"/>
            <w:r w:rsidRPr="009F5CB4">
              <w:rPr>
                <w:rFonts w:ascii="Calibri" w:eastAsia="Calibri" w:hAnsi="Calibri" w:cs="Calibri"/>
                <w:color w:val="002060"/>
              </w:rPr>
              <w:t xml:space="preserve"> plans around each learner’s strengths, needs, and preferences through the SHANARRI indicators.</w:t>
            </w:r>
          </w:p>
          <w:p w14:paraId="55DD70CE" w14:textId="77777777" w:rsidR="009F5CB4" w:rsidRDefault="009F5CB4" w:rsidP="009F5CB4">
            <w:pPr>
              <w:pStyle w:val="ListParagraph"/>
              <w:numPr>
                <w:ilvl w:val="0"/>
                <w:numId w:val="61"/>
              </w:numPr>
              <w:rPr>
                <w:rFonts w:ascii="Calibri" w:eastAsia="Calibri" w:hAnsi="Calibri" w:cs="Calibri"/>
                <w:color w:val="002060"/>
              </w:rPr>
            </w:pPr>
            <w:r w:rsidRPr="009F5CB4">
              <w:rPr>
                <w:rFonts w:ascii="Calibri" w:eastAsia="Calibri" w:hAnsi="Calibri" w:cs="Calibri"/>
                <w:color w:val="002060"/>
              </w:rPr>
              <w:t xml:space="preserve">Offering structured pathways to achieve National </w:t>
            </w:r>
            <w:proofErr w:type="gramStart"/>
            <w:r w:rsidRPr="009F5CB4">
              <w:rPr>
                <w:rFonts w:ascii="Calibri" w:eastAsia="Calibri" w:hAnsi="Calibri" w:cs="Calibri"/>
                <w:color w:val="002060"/>
              </w:rPr>
              <w:t>Qualifications,  SQA</w:t>
            </w:r>
            <w:proofErr w:type="gramEnd"/>
            <w:r w:rsidRPr="009F5CB4">
              <w:rPr>
                <w:rFonts w:ascii="Calibri" w:eastAsia="Calibri" w:hAnsi="Calibri" w:cs="Calibri"/>
                <w:color w:val="002060"/>
              </w:rPr>
              <w:t xml:space="preserve"> Awards, and wider achievement.</w:t>
            </w:r>
          </w:p>
          <w:p w14:paraId="5E5D43B9" w14:textId="77777777" w:rsidR="009F5CB4" w:rsidRDefault="009F5CB4" w:rsidP="009F5CB4">
            <w:pPr>
              <w:pStyle w:val="ListParagraph"/>
              <w:numPr>
                <w:ilvl w:val="0"/>
                <w:numId w:val="61"/>
              </w:numPr>
              <w:rPr>
                <w:rFonts w:ascii="Calibri" w:eastAsia="Calibri" w:hAnsi="Calibri" w:cs="Calibri"/>
                <w:color w:val="002060"/>
              </w:rPr>
            </w:pPr>
            <w:r w:rsidRPr="009F5CB4">
              <w:rPr>
                <w:rFonts w:ascii="Calibri" w:eastAsia="Calibri" w:hAnsi="Calibri" w:cs="Calibri"/>
                <w:color w:val="002060"/>
              </w:rPr>
              <w:t>Supporting learners seamlessly from S1 through S6 and onward into adult health and social care services.</w:t>
            </w:r>
          </w:p>
          <w:p w14:paraId="06275C1E" w14:textId="77777777" w:rsidR="009F5CB4" w:rsidRDefault="009F5CB4" w:rsidP="009F5CB4">
            <w:pPr>
              <w:pStyle w:val="ListParagraph"/>
              <w:numPr>
                <w:ilvl w:val="0"/>
                <w:numId w:val="61"/>
              </w:numPr>
              <w:rPr>
                <w:rFonts w:ascii="Calibri" w:eastAsia="Calibri" w:hAnsi="Calibri" w:cs="Calibri"/>
                <w:color w:val="002060"/>
              </w:rPr>
            </w:pPr>
            <w:r w:rsidRPr="009F5CB4">
              <w:rPr>
                <w:rFonts w:ascii="Calibri" w:eastAsia="Calibri" w:hAnsi="Calibri" w:cs="Calibri"/>
                <w:color w:val="002060"/>
              </w:rPr>
              <w:t>Creating a fully inclusive, total communication community throughout Peebles High School.</w:t>
            </w:r>
          </w:p>
          <w:p w14:paraId="013092D2" w14:textId="2F57CA2F" w:rsidR="00AD473E" w:rsidRPr="009F5CB4" w:rsidRDefault="009F5CB4" w:rsidP="6A13D843">
            <w:pPr>
              <w:pStyle w:val="ListParagraph"/>
              <w:numPr>
                <w:ilvl w:val="0"/>
                <w:numId w:val="61"/>
              </w:numPr>
              <w:rPr>
                <w:rFonts w:ascii="Calibri" w:eastAsia="Calibri" w:hAnsi="Calibri" w:cs="Calibri"/>
                <w:color w:val="002060"/>
              </w:rPr>
            </w:pPr>
            <w:r w:rsidRPr="009F5CB4">
              <w:rPr>
                <w:rFonts w:ascii="Calibri" w:eastAsia="Calibri" w:hAnsi="Calibri" w:cs="Calibri"/>
                <w:color w:val="002060"/>
              </w:rPr>
              <w:t>Engaging collaboratively with families and external multi-agency partners as essential co-creators.</w:t>
            </w:r>
          </w:p>
        </w:tc>
      </w:tr>
      <w:tr w:rsidR="00AD473E" w:rsidRPr="00075D6C" w14:paraId="37D72A14" w14:textId="77777777" w:rsidTr="007234C7">
        <w:tc>
          <w:tcPr>
            <w:tcW w:w="1413" w:type="dxa"/>
          </w:tcPr>
          <w:p w14:paraId="02F4C49F" w14:textId="15B0B7F5" w:rsidR="009B19BE" w:rsidRPr="00075D6C" w:rsidRDefault="38E61E0E" w:rsidP="00F11F0F">
            <w:pPr>
              <w:rPr>
                <w:rFonts w:ascii="Comic Sans MS" w:eastAsia="Comic Sans MS" w:hAnsi="Comic Sans MS" w:cs="Calibri"/>
                <w:b/>
                <w:bCs/>
                <w:color w:val="002060"/>
                <w:szCs w:val="24"/>
              </w:rPr>
            </w:pPr>
            <w:r w:rsidRPr="00075D6C">
              <w:rPr>
                <w:rFonts w:ascii="Comic Sans MS" w:eastAsia="Comic Sans MS" w:hAnsi="Comic Sans MS" w:cs="Calibri"/>
                <w:b/>
                <w:bCs/>
                <w:color w:val="002060"/>
                <w:szCs w:val="24"/>
              </w:rPr>
              <w:lastRenderedPageBreak/>
              <w:t>Outcome Statement 202</w:t>
            </w:r>
            <w:r w:rsidR="00D86580" w:rsidRPr="00075D6C">
              <w:rPr>
                <w:rFonts w:ascii="Comic Sans MS" w:eastAsia="Comic Sans MS" w:hAnsi="Comic Sans MS" w:cs="Calibri"/>
                <w:b/>
                <w:bCs/>
                <w:color w:val="002060"/>
                <w:szCs w:val="24"/>
              </w:rPr>
              <w:t>6-27</w:t>
            </w:r>
            <w:r w:rsidRPr="00075D6C">
              <w:rPr>
                <w:rFonts w:ascii="Comic Sans MS" w:eastAsia="Comic Sans MS" w:hAnsi="Comic Sans MS" w:cs="Calibri"/>
                <w:b/>
                <w:bCs/>
                <w:color w:val="002060"/>
                <w:szCs w:val="24"/>
              </w:rPr>
              <w:t xml:space="preserve"> </w:t>
            </w:r>
          </w:p>
          <w:p w14:paraId="20F5497F" w14:textId="49815DB5" w:rsidR="00F11F0F" w:rsidRPr="00075D6C" w:rsidRDefault="00F11F0F" w:rsidP="00F11F0F">
            <w:pPr>
              <w:rPr>
                <w:rFonts w:ascii="Comic Sans MS" w:eastAsia="Comic Sans MS" w:hAnsi="Comic Sans MS" w:cs="Calibri"/>
                <w:b/>
                <w:bCs/>
                <w:color w:val="002060"/>
                <w:szCs w:val="24"/>
              </w:rPr>
            </w:pPr>
            <w:r w:rsidRPr="00075D6C">
              <w:rPr>
                <w:rFonts w:ascii="Comic Sans MS" w:eastAsia="Comic Sans MS" w:hAnsi="Comic Sans MS" w:cs="Calibri"/>
                <w:b/>
                <w:bCs/>
                <w:color w:val="002060"/>
                <w:szCs w:val="24"/>
              </w:rPr>
              <w:t xml:space="preserve">What? </w:t>
            </w:r>
          </w:p>
          <w:p w14:paraId="7D115B96" w14:textId="77777777" w:rsidR="00F11F0F" w:rsidRPr="00075D6C" w:rsidRDefault="00F11F0F" w:rsidP="00F11F0F">
            <w:pPr>
              <w:rPr>
                <w:rFonts w:ascii="Comic Sans MS" w:eastAsia="Comic Sans MS" w:hAnsi="Comic Sans MS" w:cs="Calibri"/>
                <w:b/>
                <w:bCs/>
                <w:color w:val="002060"/>
                <w:szCs w:val="24"/>
              </w:rPr>
            </w:pPr>
            <w:r w:rsidRPr="00075D6C">
              <w:rPr>
                <w:rFonts w:ascii="Comic Sans MS" w:eastAsia="Comic Sans MS" w:hAnsi="Comic Sans MS" w:cs="Calibri"/>
                <w:b/>
                <w:bCs/>
                <w:color w:val="002060"/>
                <w:szCs w:val="24"/>
              </w:rPr>
              <w:t xml:space="preserve">How? </w:t>
            </w:r>
          </w:p>
          <w:p w14:paraId="1DF38128" w14:textId="77777777" w:rsidR="00F11F0F" w:rsidRPr="00075D6C" w:rsidRDefault="00F11F0F" w:rsidP="00F11F0F">
            <w:pPr>
              <w:rPr>
                <w:rFonts w:ascii="Comic Sans MS" w:eastAsia="Comic Sans MS" w:hAnsi="Comic Sans MS" w:cs="Calibri"/>
                <w:b/>
                <w:bCs/>
                <w:color w:val="002060"/>
                <w:szCs w:val="24"/>
              </w:rPr>
            </w:pPr>
            <w:r w:rsidRPr="00075D6C">
              <w:rPr>
                <w:rFonts w:ascii="Comic Sans MS" w:eastAsia="Comic Sans MS" w:hAnsi="Comic Sans MS" w:cs="Calibri"/>
                <w:b/>
                <w:bCs/>
                <w:color w:val="002060"/>
                <w:szCs w:val="24"/>
              </w:rPr>
              <w:t xml:space="preserve">When? </w:t>
            </w:r>
          </w:p>
          <w:p w14:paraId="400BE2D1" w14:textId="21AE9228" w:rsidR="00AD473E" w:rsidRPr="00075D6C" w:rsidRDefault="00F11F0F" w:rsidP="00F11F0F">
            <w:pPr>
              <w:rPr>
                <w:rFonts w:ascii="Comic Sans MS" w:eastAsia="Comic Sans MS" w:hAnsi="Comic Sans MS" w:cs="Calibri"/>
                <w:b/>
                <w:bCs/>
                <w:color w:val="002060"/>
                <w:szCs w:val="24"/>
              </w:rPr>
            </w:pPr>
            <w:r w:rsidRPr="00075D6C">
              <w:rPr>
                <w:rFonts w:ascii="Comic Sans MS" w:eastAsia="Comic Sans MS" w:hAnsi="Comic Sans MS" w:cs="Calibri"/>
                <w:b/>
                <w:bCs/>
                <w:color w:val="002060"/>
                <w:szCs w:val="24"/>
              </w:rPr>
              <w:t>Who?</w:t>
            </w:r>
          </w:p>
        </w:tc>
        <w:tc>
          <w:tcPr>
            <w:tcW w:w="8788" w:type="dxa"/>
          </w:tcPr>
          <w:p w14:paraId="6543C942" w14:textId="77777777" w:rsidR="00E87E95" w:rsidRPr="00E87E95" w:rsidRDefault="00E87E95" w:rsidP="00E87E95">
            <w:pPr>
              <w:rPr>
                <w:rFonts w:ascii="Calibri" w:eastAsia="Calibri" w:hAnsi="Calibri" w:cs="Calibri"/>
                <w:color w:val="002060"/>
              </w:rPr>
            </w:pPr>
            <w:r w:rsidRPr="00E87E95">
              <w:rPr>
                <w:rFonts w:ascii="Calibri" w:eastAsia="Calibri" w:hAnsi="Calibri" w:cs="Calibri"/>
                <w:color w:val="002060"/>
              </w:rPr>
              <w:t>The Glen Enhanced Provision has evolved significantly to support 14 young people with complex, severe, and multiple learning needs within our purpose-built accommodation in the new Peebles High School building. With increased learner capacity, the department effectively utilizes specialist spaces—including dedicated sensory rooms, life-skills areas, and adaptable learning zones—to enhance communication, regulation, independence, and inclusive opportunities.</w:t>
            </w:r>
          </w:p>
          <w:p w14:paraId="748CDACA" w14:textId="77777777" w:rsidR="00E87E95" w:rsidRPr="00E87E95" w:rsidRDefault="00E87E95" w:rsidP="00E87E95">
            <w:pPr>
              <w:rPr>
                <w:rFonts w:ascii="Calibri" w:eastAsia="Calibri" w:hAnsi="Calibri" w:cs="Calibri"/>
                <w:color w:val="002060"/>
              </w:rPr>
            </w:pPr>
          </w:p>
          <w:p w14:paraId="5AB27436" w14:textId="37350461" w:rsidR="00E87E95" w:rsidRPr="00E87E95" w:rsidRDefault="00E87E95" w:rsidP="00E87E95">
            <w:pPr>
              <w:rPr>
                <w:rFonts w:ascii="Calibri" w:eastAsia="Calibri" w:hAnsi="Calibri" w:cs="Calibri"/>
                <w:color w:val="002060"/>
              </w:rPr>
            </w:pPr>
            <w:r w:rsidRPr="00E87E95">
              <w:rPr>
                <w:rFonts w:ascii="Calibri" w:eastAsia="Calibri" w:hAnsi="Calibri" w:cs="Calibri"/>
                <w:color w:val="002060"/>
              </w:rPr>
              <w:t>A core priority for 2026–27 is the enhancement of individualised curricula aligned with Milestones for Complex Learners and Curriculum for Excellence (Early, First, and Second levels). Learning programs are designed around individual sensory and developmental profiles, while expanding engagement with mainstream subject faculties. This collaborative model allows learners to access specialized subject areas, work alongside peer buddies, and attain SQA National Qualifications, ASDAN awards, and SQA Personal Progress Awards. Progress is systematically tracked across both Glen classes using robust digital assessment frameworks and joint evaluations with subject specialists.</w:t>
            </w:r>
          </w:p>
          <w:p w14:paraId="0B212D23" w14:textId="77777777" w:rsidR="00E87E95" w:rsidRPr="00E87E95" w:rsidRDefault="00E87E95" w:rsidP="00E87E95">
            <w:pPr>
              <w:rPr>
                <w:rFonts w:ascii="Calibri" w:eastAsia="Calibri" w:hAnsi="Calibri" w:cs="Calibri"/>
                <w:color w:val="002060"/>
              </w:rPr>
            </w:pPr>
          </w:p>
          <w:p w14:paraId="12CD5250" w14:textId="378D3E12" w:rsidR="00E87E95" w:rsidRPr="00E87E95" w:rsidRDefault="00E87E95" w:rsidP="00E87E95">
            <w:pPr>
              <w:rPr>
                <w:rFonts w:ascii="Calibri" w:eastAsia="Calibri" w:hAnsi="Calibri" w:cs="Calibri"/>
                <w:color w:val="002060"/>
              </w:rPr>
            </w:pPr>
            <w:r w:rsidRPr="00E87E95">
              <w:rPr>
                <w:rFonts w:ascii="Calibri" w:eastAsia="Calibri" w:hAnsi="Calibri" w:cs="Calibri"/>
                <w:color w:val="002060"/>
              </w:rPr>
              <w:t>A key strategic drive is the full implementation of a Total Communication Environment across both The Glen and the wider Peebles High School community. Building on our new facility, staff and pupil buddies are deploying subject-specific visual supports, symbolised signage, communication passports, and augmentative technology across shared spaces. This embeds a communication-friendly culture where every learner’s voice is recognized, respected, and acted upon.</w:t>
            </w:r>
          </w:p>
          <w:p w14:paraId="69DB7C2F" w14:textId="77777777" w:rsidR="00E87E95" w:rsidRPr="00E87E95" w:rsidRDefault="00E87E95" w:rsidP="00E87E95">
            <w:pPr>
              <w:rPr>
                <w:rFonts w:ascii="Calibri" w:eastAsia="Calibri" w:hAnsi="Calibri" w:cs="Calibri"/>
                <w:color w:val="002060"/>
              </w:rPr>
            </w:pPr>
          </w:p>
          <w:p w14:paraId="24380EF6" w14:textId="3330075B" w:rsidR="00E87E95" w:rsidRPr="00E87E95" w:rsidRDefault="00E87E95" w:rsidP="00E87E95">
            <w:pPr>
              <w:rPr>
                <w:rFonts w:ascii="Calibri" w:eastAsia="Calibri" w:hAnsi="Calibri" w:cs="Calibri"/>
                <w:color w:val="002060"/>
              </w:rPr>
            </w:pPr>
            <w:r w:rsidRPr="00E87E95">
              <w:rPr>
                <w:rFonts w:ascii="Calibri" w:eastAsia="Calibri" w:hAnsi="Calibri" w:cs="Calibri"/>
                <w:color w:val="002060"/>
              </w:rPr>
              <w:t xml:space="preserve">Staff expertise remains central to high-quality provision. Teaching staff and Pupil Support Assistants (PSAs) will engage in continuous professional learning focused on profound and complex pedagogical practices, </w:t>
            </w:r>
            <w:r>
              <w:rPr>
                <w:rFonts w:ascii="Calibri" w:eastAsia="Calibri" w:hAnsi="Calibri" w:cs="Calibri"/>
                <w:color w:val="002060"/>
              </w:rPr>
              <w:t xml:space="preserve">moving and </w:t>
            </w:r>
            <w:r w:rsidRPr="00E87E95">
              <w:rPr>
                <w:rFonts w:ascii="Calibri" w:eastAsia="Calibri" w:hAnsi="Calibri" w:cs="Calibri"/>
                <w:color w:val="002060"/>
              </w:rPr>
              <w:t>handling, sensory regulation, low-arousal strategies, and Crisis Prevention Institute (CPI) approaches. In line with proactive wellbeing strategies, effective preventative practices will sustain the significant reduction in emergency duty calls achieved in previous years. Furthermore, capacity-building initiatives will share specialist Glen expertise with wider school staff to strengthen whole-school inclusive practice.</w:t>
            </w:r>
          </w:p>
          <w:p w14:paraId="15A2BED3" w14:textId="77777777" w:rsidR="00E87E95" w:rsidRPr="00E87E95" w:rsidRDefault="00E87E95" w:rsidP="00E87E95">
            <w:pPr>
              <w:rPr>
                <w:rFonts w:ascii="Calibri" w:eastAsia="Calibri" w:hAnsi="Calibri" w:cs="Calibri"/>
                <w:color w:val="002060"/>
              </w:rPr>
            </w:pPr>
          </w:p>
          <w:p w14:paraId="1F7F54C2" w14:textId="77777777" w:rsidR="00E87E95" w:rsidRDefault="00E87E95" w:rsidP="00E87E95">
            <w:pPr>
              <w:rPr>
                <w:rFonts w:ascii="Calibri" w:eastAsia="Calibri" w:hAnsi="Calibri" w:cs="Calibri"/>
                <w:color w:val="002060"/>
              </w:rPr>
            </w:pPr>
            <w:r w:rsidRPr="00E87E95">
              <w:rPr>
                <w:rFonts w:ascii="Calibri" w:eastAsia="Calibri" w:hAnsi="Calibri" w:cs="Calibri"/>
                <w:color w:val="002060"/>
              </w:rPr>
              <w:t>Transitions—from P7 intake, through Senior Phase, to post-18 adult provision—are structured in close partnership with Scottish Borders Council Social Work, Allied Health Professionals (AHPs), NHS partners, and families. Through continuous multi-agency collaboration, total communication frameworks, and robust family engagement, The Glen ensures every young person is empowered to achieve positive, sustained post-school outcomes.</w:t>
            </w:r>
          </w:p>
          <w:p w14:paraId="3FBB03E0" w14:textId="77777777" w:rsidR="00E87E95" w:rsidRDefault="00E87E95" w:rsidP="00E87E95">
            <w:pPr>
              <w:rPr>
                <w:rFonts w:ascii="Calibri" w:eastAsia="Calibri" w:hAnsi="Calibri" w:cs="Calibri"/>
                <w:color w:val="002060"/>
              </w:rPr>
            </w:pPr>
          </w:p>
          <w:p w14:paraId="36CC2A8F" w14:textId="77777777" w:rsidR="00E87E95" w:rsidRDefault="00E87E95" w:rsidP="00E87E95">
            <w:pPr>
              <w:rPr>
                <w:rFonts w:ascii="Calibri" w:eastAsia="Calibri" w:hAnsi="Calibri" w:cs="Calibri"/>
                <w:color w:val="002060"/>
              </w:rPr>
            </w:pPr>
          </w:p>
          <w:p w14:paraId="22F98D42" w14:textId="77777777" w:rsidR="00E87E95" w:rsidRDefault="00E87E95" w:rsidP="00E87E95">
            <w:pPr>
              <w:rPr>
                <w:rFonts w:ascii="Calibri" w:eastAsia="Calibri" w:hAnsi="Calibri" w:cs="Calibri"/>
                <w:color w:val="002060"/>
              </w:rPr>
            </w:pPr>
          </w:p>
          <w:p w14:paraId="345B1194" w14:textId="77777777" w:rsidR="00E87E95" w:rsidRDefault="00E87E95" w:rsidP="00E87E95">
            <w:pPr>
              <w:rPr>
                <w:rFonts w:ascii="Calibri" w:eastAsia="Calibri" w:hAnsi="Calibri" w:cs="Calibri"/>
                <w:color w:val="002060"/>
              </w:rPr>
            </w:pPr>
          </w:p>
          <w:p w14:paraId="2F0C1A75" w14:textId="77777777" w:rsidR="00E87E95" w:rsidRDefault="00E87E95" w:rsidP="00E87E95">
            <w:pPr>
              <w:rPr>
                <w:rFonts w:ascii="Calibri" w:eastAsia="Calibri" w:hAnsi="Calibri" w:cs="Calibri"/>
                <w:color w:val="002060"/>
              </w:rPr>
            </w:pPr>
          </w:p>
          <w:p w14:paraId="3B98FA34" w14:textId="77777777" w:rsidR="00E87E95" w:rsidRDefault="00E87E95" w:rsidP="00E87E95">
            <w:pPr>
              <w:rPr>
                <w:rFonts w:ascii="Calibri" w:eastAsia="Calibri" w:hAnsi="Calibri" w:cs="Calibri"/>
                <w:color w:val="002060"/>
              </w:rPr>
            </w:pPr>
          </w:p>
          <w:p w14:paraId="441630F3" w14:textId="77777777" w:rsidR="00E87E95" w:rsidRDefault="00E87E95" w:rsidP="00E87E95">
            <w:pPr>
              <w:rPr>
                <w:rFonts w:ascii="Calibri" w:eastAsia="Calibri" w:hAnsi="Calibri" w:cs="Calibri"/>
                <w:color w:val="002060"/>
              </w:rPr>
            </w:pPr>
          </w:p>
          <w:p w14:paraId="73A2AC4A" w14:textId="77777777" w:rsidR="00E87E95" w:rsidRDefault="00E87E95" w:rsidP="00E87E95">
            <w:pPr>
              <w:rPr>
                <w:rFonts w:ascii="Calibri" w:eastAsia="Calibri" w:hAnsi="Calibri" w:cs="Calibri"/>
                <w:color w:val="002060"/>
              </w:rPr>
            </w:pPr>
          </w:p>
          <w:p w14:paraId="3E963D3D" w14:textId="77777777" w:rsidR="00E87E95" w:rsidRPr="00E87E95" w:rsidRDefault="00E87E95" w:rsidP="00E87E95">
            <w:pPr>
              <w:rPr>
                <w:rFonts w:ascii="Calibri" w:eastAsia="Calibri" w:hAnsi="Calibri" w:cs="Calibri"/>
                <w:color w:val="002060"/>
              </w:rPr>
            </w:pPr>
          </w:p>
          <w:p w14:paraId="5135BF11" w14:textId="77777777" w:rsidR="00D86580" w:rsidRPr="00075D6C" w:rsidRDefault="26F420D1" w:rsidP="6A13D843">
            <w:pPr>
              <w:rPr>
                <w:rFonts w:ascii="Calibri" w:eastAsia="Calibri" w:hAnsi="Calibri" w:cs="Calibri"/>
                <w:b/>
                <w:bCs/>
                <w:color w:val="002060"/>
              </w:rPr>
            </w:pPr>
            <w:r w:rsidRPr="6A13D843">
              <w:rPr>
                <w:rFonts w:ascii="Calibri" w:eastAsia="Calibri" w:hAnsi="Calibri" w:cs="Calibri"/>
                <w:b/>
                <w:bCs/>
                <w:color w:val="002060"/>
              </w:rPr>
              <w:lastRenderedPageBreak/>
              <w:t>Who? </w:t>
            </w:r>
          </w:p>
          <w:p w14:paraId="15EFE27E"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The Glen Principal Teacher, teachers, Pupil Support Assistants (PSAs), pupils, families and carers, buddies, wider school staff, specialist services, external agencies, and the wider community. </w:t>
            </w:r>
          </w:p>
          <w:p w14:paraId="2ED0C428" w14:textId="77777777" w:rsidR="00D86580" w:rsidRPr="00075D6C" w:rsidRDefault="26F420D1" w:rsidP="6A13D843">
            <w:pPr>
              <w:rPr>
                <w:rFonts w:ascii="Calibri" w:eastAsia="Calibri" w:hAnsi="Calibri" w:cs="Calibri"/>
                <w:b/>
                <w:bCs/>
                <w:color w:val="002060"/>
              </w:rPr>
            </w:pPr>
            <w:r w:rsidRPr="6A13D843">
              <w:rPr>
                <w:rFonts w:ascii="Calibri" w:eastAsia="Calibri" w:hAnsi="Calibri" w:cs="Calibri"/>
                <w:b/>
                <w:bCs/>
                <w:color w:val="002060"/>
              </w:rPr>
              <w:t>What? </w:t>
            </w:r>
          </w:p>
          <w:p w14:paraId="1A01F7D8"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Faculty Improvement Plan </w:t>
            </w:r>
          </w:p>
          <w:p w14:paraId="7A7C2A57" w14:textId="4F78CEDB" w:rsidR="00E87E95" w:rsidRPr="00E87E95" w:rsidRDefault="00E87E95" w:rsidP="00E87E95">
            <w:pPr>
              <w:rPr>
                <w:rFonts w:ascii="Calibri" w:eastAsia="Calibri" w:hAnsi="Calibri" w:cs="Calibri"/>
                <w:color w:val="002060"/>
              </w:rPr>
            </w:pPr>
            <w:r w:rsidRPr="00E87E95">
              <w:rPr>
                <w:rFonts w:ascii="Calibri" w:eastAsia="Calibri" w:hAnsi="Calibri" w:cs="Calibri"/>
                <w:color w:val="002060"/>
              </w:rPr>
              <w:t xml:space="preserve">Faculty Improvement Plan &amp; Strategic </w:t>
            </w:r>
            <w:proofErr w:type="spellStart"/>
            <w:proofErr w:type="gramStart"/>
            <w:r w:rsidRPr="00E87E95">
              <w:rPr>
                <w:rFonts w:ascii="Calibri" w:eastAsia="Calibri" w:hAnsi="Calibri" w:cs="Calibri"/>
                <w:color w:val="002060"/>
              </w:rPr>
              <w:t>Planning:Align</w:t>
            </w:r>
            <w:proofErr w:type="spellEnd"/>
            <w:proofErr w:type="gramEnd"/>
            <w:r w:rsidRPr="00E87E95">
              <w:rPr>
                <w:rFonts w:ascii="Calibri" w:eastAsia="Calibri" w:hAnsi="Calibri" w:cs="Calibri"/>
                <w:color w:val="002060"/>
              </w:rPr>
              <w:t xml:space="preserve"> Glen developmental targets with whole-school priorities, embedding total communication, inclusive pedagogy, and robust resource management.</w:t>
            </w:r>
          </w:p>
          <w:p w14:paraId="5BEF0CBF" w14:textId="12326782" w:rsidR="00E87E95" w:rsidRPr="00E87E95" w:rsidRDefault="00E87E95" w:rsidP="00E87E95">
            <w:pPr>
              <w:rPr>
                <w:rFonts w:ascii="Calibri" w:eastAsia="Calibri" w:hAnsi="Calibri" w:cs="Calibri"/>
                <w:color w:val="002060"/>
              </w:rPr>
            </w:pPr>
            <w:r w:rsidRPr="00E87E95">
              <w:rPr>
                <w:rFonts w:ascii="Calibri" w:eastAsia="Calibri" w:hAnsi="Calibri" w:cs="Calibri"/>
                <w:color w:val="002060"/>
              </w:rPr>
              <w:t xml:space="preserve">Individualised Curricula &amp; </w:t>
            </w:r>
            <w:proofErr w:type="spellStart"/>
            <w:proofErr w:type="gramStart"/>
            <w:r w:rsidRPr="00E87E95">
              <w:rPr>
                <w:rFonts w:ascii="Calibri" w:eastAsia="Calibri" w:hAnsi="Calibri" w:cs="Calibri"/>
                <w:color w:val="002060"/>
              </w:rPr>
              <w:t>Progression:Implement</w:t>
            </w:r>
            <w:proofErr w:type="spellEnd"/>
            <w:proofErr w:type="gramEnd"/>
            <w:r w:rsidRPr="00E87E95">
              <w:rPr>
                <w:rFonts w:ascii="Calibri" w:eastAsia="Calibri" w:hAnsi="Calibri" w:cs="Calibri"/>
                <w:color w:val="002060"/>
              </w:rPr>
              <w:t xml:space="preserve"> pathways structured around Milestones for Complex Learners and </w:t>
            </w:r>
            <w:proofErr w:type="spellStart"/>
            <w:r w:rsidRPr="00E87E95">
              <w:rPr>
                <w:rFonts w:ascii="Calibri" w:eastAsia="Calibri" w:hAnsi="Calibri" w:cs="Calibri"/>
                <w:color w:val="002060"/>
              </w:rPr>
              <w:t>CfE</w:t>
            </w:r>
            <w:proofErr w:type="spellEnd"/>
            <w:r w:rsidRPr="00E87E95">
              <w:rPr>
                <w:rFonts w:ascii="Calibri" w:eastAsia="Calibri" w:hAnsi="Calibri" w:cs="Calibri"/>
                <w:color w:val="002060"/>
              </w:rPr>
              <w:t xml:space="preserve"> levels, enabling access to SQA National Qualifications, and wider awards through mainstream subject </w:t>
            </w:r>
            <w:proofErr w:type="gramStart"/>
            <w:r w:rsidRPr="00E87E95">
              <w:rPr>
                <w:rFonts w:ascii="Calibri" w:eastAsia="Calibri" w:hAnsi="Calibri" w:cs="Calibri"/>
                <w:color w:val="002060"/>
              </w:rPr>
              <w:t>link-ups</w:t>
            </w:r>
            <w:proofErr w:type="gramEnd"/>
            <w:r w:rsidRPr="00E87E95">
              <w:rPr>
                <w:rFonts w:ascii="Calibri" w:eastAsia="Calibri" w:hAnsi="Calibri" w:cs="Calibri"/>
                <w:color w:val="002060"/>
              </w:rPr>
              <w:t>.</w:t>
            </w:r>
          </w:p>
          <w:p w14:paraId="591B965F" w14:textId="7F14C467" w:rsidR="00E87E95" w:rsidRPr="00E87E95" w:rsidRDefault="00E87E95" w:rsidP="00E87E95">
            <w:pPr>
              <w:rPr>
                <w:rFonts w:ascii="Calibri" w:eastAsia="Calibri" w:hAnsi="Calibri" w:cs="Calibri"/>
                <w:color w:val="002060"/>
              </w:rPr>
            </w:pPr>
            <w:r w:rsidRPr="00E87E95">
              <w:rPr>
                <w:rFonts w:ascii="Calibri" w:eastAsia="Calibri" w:hAnsi="Calibri" w:cs="Calibri"/>
                <w:color w:val="002060"/>
              </w:rPr>
              <w:t>Total Communication Culture: Embed symbol supports, communication passports, Talking Mats, AAC devices, and visual schedules across all learning and communal spaces in the new building.</w:t>
            </w:r>
          </w:p>
          <w:p w14:paraId="1C511439" w14:textId="513107EF" w:rsidR="00E87E95" w:rsidRPr="00E87E95" w:rsidRDefault="00E87E95" w:rsidP="00E87E95">
            <w:pPr>
              <w:rPr>
                <w:rFonts w:ascii="Calibri" w:eastAsia="Calibri" w:hAnsi="Calibri" w:cs="Calibri"/>
                <w:color w:val="002060"/>
              </w:rPr>
            </w:pPr>
            <w:r w:rsidRPr="00E87E95">
              <w:rPr>
                <w:rFonts w:ascii="Calibri" w:eastAsia="Calibri" w:hAnsi="Calibri" w:cs="Calibri"/>
                <w:color w:val="002060"/>
              </w:rPr>
              <w:t>Specialist Professional Learning (CLPL</w:t>
            </w:r>
            <w:proofErr w:type="gramStart"/>
            <w:r w:rsidRPr="00E87E95">
              <w:rPr>
                <w:rFonts w:ascii="Calibri" w:eastAsia="Calibri" w:hAnsi="Calibri" w:cs="Calibri"/>
                <w:color w:val="002060"/>
              </w:rPr>
              <w:t>):Deliver</w:t>
            </w:r>
            <w:proofErr w:type="gramEnd"/>
            <w:r w:rsidRPr="00E87E95">
              <w:rPr>
                <w:rFonts w:ascii="Calibri" w:eastAsia="Calibri" w:hAnsi="Calibri" w:cs="Calibri"/>
                <w:color w:val="002060"/>
              </w:rPr>
              <w:t xml:space="preserve"> targeted CPL for teachers and PSAs covering complex learning needs, sensory processing, CPI low-arousal interventions, and therapeutic practices, sharing learning across the school.</w:t>
            </w:r>
          </w:p>
          <w:p w14:paraId="499DCF41" w14:textId="4E08964C" w:rsidR="00E87E95" w:rsidRPr="00E87E95" w:rsidRDefault="00E87E95" w:rsidP="00E87E95">
            <w:pPr>
              <w:rPr>
                <w:rFonts w:ascii="Calibri" w:eastAsia="Calibri" w:hAnsi="Calibri" w:cs="Calibri"/>
                <w:color w:val="002060"/>
              </w:rPr>
            </w:pPr>
            <w:r w:rsidRPr="00E87E95">
              <w:rPr>
                <w:rFonts w:ascii="Calibri" w:eastAsia="Calibri" w:hAnsi="Calibri" w:cs="Calibri"/>
                <w:color w:val="002060"/>
              </w:rPr>
              <w:t xml:space="preserve">Multi-Agency &amp; Transition </w:t>
            </w:r>
            <w:proofErr w:type="gramStart"/>
            <w:r w:rsidRPr="00E87E95">
              <w:rPr>
                <w:rFonts w:ascii="Calibri" w:eastAsia="Calibri" w:hAnsi="Calibri" w:cs="Calibri"/>
                <w:color w:val="002060"/>
              </w:rPr>
              <w:t>Planning:*</w:t>
            </w:r>
            <w:proofErr w:type="gramEnd"/>
            <w:r w:rsidRPr="00E87E95">
              <w:rPr>
                <w:rFonts w:ascii="Calibri" w:eastAsia="Calibri" w:hAnsi="Calibri" w:cs="Calibri"/>
                <w:color w:val="002060"/>
              </w:rPr>
              <w:t>* Plan personalized transitions from primary, across stages, and into adult care, post-18 college, or community support pathways in partnership with health and social care.</w:t>
            </w:r>
          </w:p>
          <w:p w14:paraId="19909222" w14:textId="0418E385" w:rsidR="00E87E95" w:rsidRPr="00E87E95" w:rsidRDefault="00E87E95" w:rsidP="00E87E95">
            <w:pPr>
              <w:rPr>
                <w:rFonts w:ascii="Calibri" w:eastAsia="Calibri" w:hAnsi="Calibri" w:cs="Calibri"/>
                <w:color w:val="002060"/>
              </w:rPr>
            </w:pPr>
            <w:r w:rsidRPr="00E87E95">
              <w:rPr>
                <w:rFonts w:ascii="Calibri" w:eastAsia="Calibri" w:hAnsi="Calibri" w:cs="Calibri"/>
                <w:color w:val="002060"/>
              </w:rPr>
              <w:t xml:space="preserve">Pupil &amp; Staff </w:t>
            </w:r>
            <w:proofErr w:type="spellStart"/>
            <w:proofErr w:type="gramStart"/>
            <w:r w:rsidRPr="00E87E95">
              <w:rPr>
                <w:rFonts w:ascii="Calibri" w:eastAsia="Calibri" w:hAnsi="Calibri" w:cs="Calibri"/>
                <w:color w:val="002060"/>
              </w:rPr>
              <w:t>Wellbeing:Maintain</w:t>
            </w:r>
            <w:proofErr w:type="spellEnd"/>
            <w:proofErr w:type="gramEnd"/>
            <w:r w:rsidRPr="00E87E95">
              <w:rPr>
                <w:rFonts w:ascii="Calibri" w:eastAsia="Calibri" w:hAnsi="Calibri" w:cs="Calibri"/>
                <w:color w:val="002060"/>
              </w:rPr>
              <w:t xml:space="preserve"> proactive regulation strategies, nurture principles, low-arousal spaces, and collaborative team support to ensure positive emotional wellbeing and safety.</w:t>
            </w:r>
          </w:p>
          <w:p w14:paraId="7A0D2C24" w14:textId="23E5B329" w:rsidR="00E87E95" w:rsidRPr="00E87E95" w:rsidRDefault="00E87E95" w:rsidP="00E87E95">
            <w:pPr>
              <w:rPr>
                <w:rFonts w:ascii="Calibri" w:eastAsia="Calibri" w:hAnsi="Calibri" w:cs="Calibri"/>
                <w:color w:val="002060"/>
              </w:rPr>
            </w:pPr>
            <w:r w:rsidRPr="00E87E95">
              <w:rPr>
                <w:rFonts w:ascii="Calibri" w:eastAsia="Calibri" w:hAnsi="Calibri" w:cs="Calibri"/>
                <w:color w:val="002060"/>
              </w:rPr>
              <w:t xml:space="preserve">Resource &amp; Environment </w:t>
            </w:r>
            <w:proofErr w:type="gramStart"/>
            <w:r w:rsidRPr="00E87E95">
              <w:rPr>
                <w:rFonts w:ascii="Calibri" w:eastAsia="Calibri" w:hAnsi="Calibri" w:cs="Calibri"/>
                <w:color w:val="002060"/>
              </w:rPr>
              <w:t>Optimization:*</w:t>
            </w:r>
            <w:proofErr w:type="gramEnd"/>
            <w:r w:rsidRPr="00E87E95">
              <w:rPr>
                <w:rFonts w:ascii="Calibri" w:eastAsia="Calibri" w:hAnsi="Calibri" w:cs="Calibri"/>
                <w:color w:val="002060"/>
              </w:rPr>
              <w:t>* Maximize the state-of-the-art facilities in the new school building to foster independence, sensory integration, and community inclusion.</w:t>
            </w:r>
          </w:p>
          <w:p w14:paraId="077A486D" w14:textId="55D0ECE6" w:rsidR="00E87E95" w:rsidRPr="00E87E95" w:rsidRDefault="00E87E95" w:rsidP="00E87E95">
            <w:pPr>
              <w:rPr>
                <w:rFonts w:ascii="Calibri" w:eastAsia="Calibri" w:hAnsi="Calibri" w:cs="Calibri"/>
                <w:color w:val="002060"/>
              </w:rPr>
            </w:pPr>
            <w:r w:rsidRPr="00E87E95">
              <w:rPr>
                <w:rFonts w:ascii="Calibri" w:eastAsia="Calibri" w:hAnsi="Calibri" w:cs="Calibri"/>
                <w:color w:val="002060"/>
              </w:rPr>
              <w:t xml:space="preserve">Celebrating Success &amp; </w:t>
            </w:r>
            <w:proofErr w:type="gramStart"/>
            <w:r w:rsidRPr="00E87E95">
              <w:rPr>
                <w:rFonts w:ascii="Calibri" w:eastAsia="Calibri" w:hAnsi="Calibri" w:cs="Calibri"/>
                <w:color w:val="002060"/>
              </w:rPr>
              <w:t>Partnerships:*</w:t>
            </w:r>
            <w:proofErr w:type="gramEnd"/>
            <w:r w:rsidRPr="00E87E95">
              <w:rPr>
                <w:rFonts w:ascii="Calibri" w:eastAsia="Calibri" w:hAnsi="Calibri" w:cs="Calibri"/>
                <w:color w:val="002060"/>
              </w:rPr>
              <w:t>* Showcase learner progress through Learning Journals, termly celebrations, national awards, and community-based experiential learning.</w:t>
            </w:r>
          </w:p>
          <w:p w14:paraId="793940CE" w14:textId="77777777" w:rsidR="00E87E95" w:rsidRDefault="00E87E95" w:rsidP="00E87E95"/>
          <w:p w14:paraId="73DD4203" w14:textId="77777777" w:rsidR="00D86580" w:rsidRPr="00075D6C" w:rsidRDefault="26F420D1" w:rsidP="6A13D843">
            <w:pPr>
              <w:rPr>
                <w:rFonts w:ascii="Calibri" w:eastAsia="Calibri" w:hAnsi="Calibri" w:cs="Calibri"/>
                <w:b/>
                <w:bCs/>
                <w:color w:val="002060"/>
              </w:rPr>
            </w:pPr>
            <w:r w:rsidRPr="6A13D843">
              <w:rPr>
                <w:rFonts w:ascii="Calibri" w:eastAsia="Calibri" w:hAnsi="Calibri" w:cs="Calibri"/>
                <w:b/>
                <w:bCs/>
                <w:color w:val="002060"/>
              </w:rPr>
              <w:t>How? </w:t>
            </w:r>
          </w:p>
          <w:p w14:paraId="0A3A7550"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From our outcome statement, the key priorities are: </w:t>
            </w:r>
          </w:p>
          <w:p w14:paraId="7FB33A3A" w14:textId="77777777" w:rsidR="00D86580" w:rsidRPr="00075D6C" w:rsidRDefault="26F420D1" w:rsidP="6A13D843">
            <w:pPr>
              <w:numPr>
                <w:ilvl w:val="0"/>
                <w:numId w:val="14"/>
              </w:numPr>
              <w:rPr>
                <w:rFonts w:ascii="Calibri" w:eastAsia="Calibri" w:hAnsi="Calibri" w:cs="Calibri"/>
                <w:color w:val="002060"/>
              </w:rPr>
            </w:pPr>
            <w:r w:rsidRPr="6A13D843">
              <w:rPr>
                <w:rFonts w:ascii="Calibri" w:eastAsia="Calibri" w:hAnsi="Calibri" w:cs="Calibri"/>
                <w:color w:val="002060"/>
              </w:rPr>
              <w:t>Individualised curricula with clear progression pathways </w:t>
            </w:r>
          </w:p>
          <w:p w14:paraId="19CDBDCE" w14:textId="77777777" w:rsidR="00D86580" w:rsidRPr="00075D6C" w:rsidRDefault="26F420D1" w:rsidP="6A13D843">
            <w:pPr>
              <w:numPr>
                <w:ilvl w:val="0"/>
                <w:numId w:val="15"/>
              </w:numPr>
              <w:rPr>
                <w:rFonts w:ascii="Calibri" w:eastAsia="Calibri" w:hAnsi="Calibri" w:cs="Calibri"/>
                <w:color w:val="002060"/>
              </w:rPr>
            </w:pPr>
            <w:r w:rsidRPr="6A13D843">
              <w:rPr>
                <w:rFonts w:ascii="Calibri" w:eastAsia="Calibri" w:hAnsi="Calibri" w:cs="Calibri"/>
                <w:color w:val="002060"/>
              </w:rPr>
              <w:t>Expanded opportunities for National Qualifications and accreditation </w:t>
            </w:r>
          </w:p>
          <w:p w14:paraId="04F74FB2" w14:textId="77777777" w:rsidR="00D86580" w:rsidRPr="00075D6C" w:rsidRDefault="26F420D1" w:rsidP="6A13D843">
            <w:pPr>
              <w:numPr>
                <w:ilvl w:val="0"/>
                <w:numId w:val="16"/>
              </w:numPr>
              <w:rPr>
                <w:rFonts w:ascii="Calibri" w:eastAsia="Calibri" w:hAnsi="Calibri" w:cs="Calibri"/>
                <w:color w:val="002060"/>
              </w:rPr>
            </w:pPr>
            <w:r w:rsidRPr="6A13D843">
              <w:rPr>
                <w:rFonts w:ascii="Calibri" w:eastAsia="Calibri" w:hAnsi="Calibri" w:cs="Calibri"/>
                <w:color w:val="002060"/>
              </w:rPr>
              <w:t>Development of a total communication environment </w:t>
            </w:r>
          </w:p>
          <w:p w14:paraId="1EB91A8F" w14:textId="77777777" w:rsidR="00D86580" w:rsidRPr="00075D6C" w:rsidRDefault="26F420D1" w:rsidP="6A13D843">
            <w:pPr>
              <w:numPr>
                <w:ilvl w:val="0"/>
                <w:numId w:val="17"/>
              </w:numPr>
              <w:rPr>
                <w:rFonts w:ascii="Calibri" w:eastAsia="Calibri" w:hAnsi="Calibri" w:cs="Calibri"/>
                <w:color w:val="002060"/>
              </w:rPr>
            </w:pPr>
            <w:r w:rsidRPr="6A13D843">
              <w:rPr>
                <w:rFonts w:ascii="Calibri" w:eastAsia="Calibri" w:hAnsi="Calibri" w:cs="Calibri"/>
                <w:color w:val="002060"/>
              </w:rPr>
              <w:t>Increased staff expertise in profound and complex learning needs </w:t>
            </w:r>
          </w:p>
          <w:p w14:paraId="3E3CB0F2" w14:textId="77777777" w:rsidR="00D86580" w:rsidRPr="00075D6C" w:rsidRDefault="26F420D1" w:rsidP="6A13D843">
            <w:pPr>
              <w:numPr>
                <w:ilvl w:val="0"/>
                <w:numId w:val="18"/>
              </w:numPr>
              <w:rPr>
                <w:rFonts w:ascii="Calibri" w:eastAsia="Calibri" w:hAnsi="Calibri" w:cs="Calibri"/>
                <w:color w:val="002060"/>
              </w:rPr>
            </w:pPr>
            <w:r w:rsidRPr="6A13D843">
              <w:rPr>
                <w:rFonts w:ascii="Calibri" w:eastAsia="Calibri" w:hAnsi="Calibri" w:cs="Calibri"/>
                <w:color w:val="002060"/>
              </w:rPr>
              <w:t>Meaningful inclusion within the wider school community </w:t>
            </w:r>
          </w:p>
          <w:p w14:paraId="395D1B51" w14:textId="77777777" w:rsidR="00D86580" w:rsidRPr="00075D6C" w:rsidRDefault="26F420D1" w:rsidP="6A13D843">
            <w:pPr>
              <w:numPr>
                <w:ilvl w:val="0"/>
                <w:numId w:val="19"/>
              </w:numPr>
              <w:rPr>
                <w:rFonts w:ascii="Calibri" w:eastAsia="Calibri" w:hAnsi="Calibri" w:cs="Calibri"/>
                <w:color w:val="002060"/>
              </w:rPr>
            </w:pPr>
            <w:r w:rsidRPr="6A13D843">
              <w:rPr>
                <w:rFonts w:ascii="Calibri" w:eastAsia="Calibri" w:hAnsi="Calibri" w:cs="Calibri"/>
                <w:color w:val="002060"/>
              </w:rPr>
              <w:t>Positive wellbeing outcomes for pupils and staff </w:t>
            </w:r>
          </w:p>
          <w:p w14:paraId="43EDBF61" w14:textId="77777777" w:rsidR="00D86580" w:rsidRPr="00075D6C" w:rsidRDefault="26F420D1" w:rsidP="6A13D843">
            <w:pPr>
              <w:numPr>
                <w:ilvl w:val="0"/>
                <w:numId w:val="20"/>
              </w:numPr>
              <w:rPr>
                <w:rFonts w:ascii="Calibri" w:eastAsia="Calibri" w:hAnsi="Calibri" w:cs="Calibri"/>
                <w:color w:val="002060"/>
              </w:rPr>
            </w:pPr>
            <w:r w:rsidRPr="6A13D843">
              <w:rPr>
                <w:rFonts w:ascii="Calibri" w:eastAsia="Calibri" w:hAnsi="Calibri" w:cs="Calibri"/>
                <w:color w:val="002060"/>
              </w:rPr>
              <w:t>Effective use of the new school building and learning spaces </w:t>
            </w:r>
          </w:p>
          <w:p w14:paraId="12D3B49F" w14:textId="77777777" w:rsidR="00D86580" w:rsidRPr="00075D6C" w:rsidRDefault="26F420D1" w:rsidP="6A13D843">
            <w:pPr>
              <w:numPr>
                <w:ilvl w:val="0"/>
                <w:numId w:val="21"/>
              </w:numPr>
              <w:rPr>
                <w:rFonts w:ascii="Calibri" w:eastAsia="Calibri" w:hAnsi="Calibri" w:cs="Calibri"/>
                <w:color w:val="002060"/>
              </w:rPr>
            </w:pPr>
            <w:r w:rsidRPr="6A13D843">
              <w:rPr>
                <w:rFonts w:ascii="Calibri" w:eastAsia="Calibri" w:hAnsi="Calibri" w:cs="Calibri"/>
                <w:color w:val="002060"/>
              </w:rPr>
              <w:t>Strong family engagement and collaborative partnerships </w:t>
            </w:r>
          </w:p>
          <w:p w14:paraId="5EC4FD12" w14:textId="77777777" w:rsidR="00D86580" w:rsidRPr="00075D6C" w:rsidRDefault="26F420D1" w:rsidP="6A13D843">
            <w:pPr>
              <w:numPr>
                <w:ilvl w:val="0"/>
                <w:numId w:val="22"/>
              </w:numPr>
              <w:rPr>
                <w:rFonts w:ascii="Calibri" w:eastAsia="Calibri" w:hAnsi="Calibri" w:cs="Calibri"/>
                <w:color w:val="002060"/>
              </w:rPr>
            </w:pPr>
            <w:r w:rsidRPr="6A13D843">
              <w:rPr>
                <w:rFonts w:ascii="Calibri" w:eastAsia="Calibri" w:hAnsi="Calibri" w:cs="Calibri"/>
                <w:color w:val="002060"/>
              </w:rPr>
              <w:t>High-quality transition planning </w:t>
            </w:r>
          </w:p>
          <w:p w14:paraId="462D760D" w14:textId="77777777" w:rsidR="00D86580" w:rsidRPr="00075D6C" w:rsidRDefault="26F420D1" w:rsidP="6A13D843">
            <w:pPr>
              <w:numPr>
                <w:ilvl w:val="0"/>
                <w:numId w:val="23"/>
              </w:numPr>
              <w:rPr>
                <w:rFonts w:ascii="Calibri" w:eastAsia="Calibri" w:hAnsi="Calibri" w:cs="Calibri"/>
                <w:color w:val="002060"/>
              </w:rPr>
            </w:pPr>
            <w:r w:rsidRPr="6A13D843">
              <w:rPr>
                <w:rFonts w:ascii="Calibri" w:eastAsia="Calibri" w:hAnsi="Calibri" w:cs="Calibri"/>
                <w:color w:val="002060"/>
              </w:rPr>
              <w:t>Celebration of achievement and learner success </w:t>
            </w:r>
          </w:p>
          <w:p w14:paraId="5916BABF"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Teacher Distributed Leadership </w:t>
            </w:r>
          </w:p>
          <w:p w14:paraId="58070C0C" w14:textId="77777777" w:rsidR="00D86580" w:rsidRPr="00075D6C" w:rsidRDefault="26F420D1" w:rsidP="6A13D843">
            <w:pPr>
              <w:numPr>
                <w:ilvl w:val="0"/>
                <w:numId w:val="24"/>
              </w:numPr>
              <w:rPr>
                <w:rFonts w:ascii="Calibri" w:eastAsia="Calibri" w:hAnsi="Calibri" w:cs="Calibri"/>
                <w:color w:val="002060"/>
              </w:rPr>
            </w:pPr>
            <w:r w:rsidRPr="6A13D843">
              <w:rPr>
                <w:rFonts w:ascii="Calibri" w:eastAsia="Calibri" w:hAnsi="Calibri" w:cs="Calibri"/>
                <w:color w:val="002060"/>
              </w:rPr>
              <w:t>Assign leadership roles linked to curriculum areas, communication, wellbeing, accreditation, transitions, and family engagement </w:t>
            </w:r>
          </w:p>
          <w:p w14:paraId="21662052" w14:textId="77777777" w:rsidR="00D86580" w:rsidRPr="00075D6C" w:rsidRDefault="26F420D1" w:rsidP="6A13D843">
            <w:pPr>
              <w:numPr>
                <w:ilvl w:val="0"/>
                <w:numId w:val="25"/>
              </w:numPr>
              <w:rPr>
                <w:rFonts w:ascii="Calibri" w:eastAsia="Calibri" w:hAnsi="Calibri" w:cs="Calibri"/>
                <w:color w:val="002060"/>
              </w:rPr>
            </w:pPr>
            <w:r w:rsidRPr="6A13D843">
              <w:rPr>
                <w:rFonts w:ascii="Calibri" w:eastAsia="Calibri" w:hAnsi="Calibri" w:cs="Calibri"/>
                <w:color w:val="002060"/>
              </w:rPr>
              <w:t>Use PRD processes to support professional growth and leadership development </w:t>
            </w:r>
          </w:p>
          <w:p w14:paraId="65F2BC35" w14:textId="77777777" w:rsidR="00D86580" w:rsidRPr="00075D6C" w:rsidRDefault="26F420D1" w:rsidP="6A13D843">
            <w:pPr>
              <w:numPr>
                <w:ilvl w:val="0"/>
                <w:numId w:val="26"/>
              </w:numPr>
              <w:rPr>
                <w:rFonts w:ascii="Calibri" w:eastAsia="Calibri" w:hAnsi="Calibri" w:cs="Calibri"/>
                <w:color w:val="002060"/>
              </w:rPr>
            </w:pPr>
            <w:r w:rsidRPr="6A13D843">
              <w:rPr>
                <w:rFonts w:ascii="Calibri" w:eastAsia="Calibri" w:hAnsi="Calibri" w:cs="Calibri"/>
                <w:color w:val="002060"/>
              </w:rPr>
              <w:lastRenderedPageBreak/>
              <w:t>Facilitate leadership meetings focused on improvement priorities and shared decision-making </w:t>
            </w:r>
          </w:p>
          <w:p w14:paraId="2C2B35F7" w14:textId="77777777" w:rsidR="00D86580" w:rsidRPr="00075D6C" w:rsidRDefault="26F420D1" w:rsidP="6A13D843">
            <w:pPr>
              <w:numPr>
                <w:ilvl w:val="0"/>
                <w:numId w:val="27"/>
              </w:numPr>
              <w:rPr>
                <w:rFonts w:ascii="Calibri" w:eastAsia="Calibri" w:hAnsi="Calibri" w:cs="Calibri"/>
                <w:color w:val="002060"/>
              </w:rPr>
            </w:pPr>
            <w:r w:rsidRPr="6A13D843">
              <w:rPr>
                <w:rFonts w:ascii="Calibri" w:eastAsia="Calibri" w:hAnsi="Calibri" w:cs="Calibri"/>
                <w:color w:val="002060"/>
              </w:rPr>
              <w:t>Create opportunities for teachers and PSAs to lead initiatives linked to departmental priorities </w:t>
            </w:r>
          </w:p>
          <w:p w14:paraId="10C2101D"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Professional Learning and Evaluation </w:t>
            </w:r>
          </w:p>
          <w:p w14:paraId="7FF0D1AB" w14:textId="77777777" w:rsidR="00D86580" w:rsidRPr="00075D6C" w:rsidRDefault="26F420D1" w:rsidP="6A13D843">
            <w:pPr>
              <w:numPr>
                <w:ilvl w:val="0"/>
                <w:numId w:val="28"/>
              </w:numPr>
              <w:rPr>
                <w:rFonts w:ascii="Calibri" w:eastAsia="Calibri" w:hAnsi="Calibri" w:cs="Calibri"/>
                <w:color w:val="002060"/>
              </w:rPr>
            </w:pPr>
            <w:r w:rsidRPr="6A13D843">
              <w:rPr>
                <w:rFonts w:ascii="Calibri" w:eastAsia="Calibri" w:hAnsi="Calibri" w:cs="Calibri"/>
                <w:color w:val="002060"/>
              </w:rPr>
              <w:t>Link PRD targets to departmental and school improvement priorities </w:t>
            </w:r>
          </w:p>
          <w:p w14:paraId="54A8829C" w14:textId="77777777" w:rsidR="00D86580" w:rsidRPr="00075D6C" w:rsidRDefault="26F420D1" w:rsidP="6A13D843">
            <w:pPr>
              <w:numPr>
                <w:ilvl w:val="0"/>
                <w:numId w:val="29"/>
              </w:numPr>
              <w:rPr>
                <w:rFonts w:ascii="Calibri" w:eastAsia="Calibri" w:hAnsi="Calibri" w:cs="Calibri"/>
                <w:color w:val="002060"/>
              </w:rPr>
            </w:pPr>
            <w:r w:rsidRPr="6A13D843">
              <w:rPr>
                <w:rFonts w:ascii="Calibri" w:eastAsia="Calibri" w:hAnsi="Calibri" w:cs="Calibri"/>
                <w:color w:val="002060"/>
              </w:rPr>
              <w:t>Maintain mandatory and specialist training requirements </w:t>
            </w:r>
          </w:p>
          <w:p w14:paraId="5FA76D51" w14:textId="77777777" w:rsidR="00D86580" w:rsidRPr="00075D6C" w:rsidRDefault="26F420D1" w:rsidP="6A13D843">
            <w:pPr>
              <w:numPr>
                <w:ilvl w:val="0"/>
                <w:numId w:val="30"/>
              </w:numPr>
              <w:rPr>
                <w:rFonts w:ascii="Calibri" w:eastAsia="Calibri" w:hAnsi="Calibri" w:cs="Calibri"/>
                <w:color w:val="002060"/>
              </w:rPr>
            </w:pPr>
            <w:r w:rsidRPr="6A13D843">
              <w:rPr>
                <w:rFonts w:ascii="Calibri" w:eastAsia="Calibri" w:hAnsi="Calibri" w:cs="Calibri"/>
                <w:color w:val="002060"/>
              </w:rPr>
              <w:t>Develop staff expertise in profound and complex learning needs, total communication, sensory regulation, and inclusive pedagogy </w:t>
            </w:r>
          </w:p>
          <w:p w14:paraId="3519A3AE" w14:textId="77777777" w:rsidR="00D86580" w:rsidRPr="00075D6C" w:rsidRDefault="26F420D1" w:rsidP="6A13D843">
            <w:pPr>
              <w:numPr>
                <w:ilvl w:val="0"/>
                <w:numId w:val="31"/>
              </w:numPr>
              <w:rPr>
                <w:rFonts w:ascii="Calibri" w:eastAsia="Calibri" w:hAnsi="Calibri" w:cs="Calibri"/>
                <w:color w:val="002060"/>
              </w:rPr>
            </w:pPr>
            <w:r w:rsidRPr="6A13D843">
              <w:rPr>
                <w:rFonts w:ascii="Calibri" w:eastAsia="Calibri" w:hAnsi="Calibri" w:cs="Calibri"/>
                <w:color w:val="002060"/>
              </w:rPr>
              <w:t>Use self-evaluation and learner outcomes to inform ongoing professional learning and improvement planning </w:t>
            </w:r>
          </w:p>
          <w:p w14:paraId="33A9093A" w14:textId="77777777" w:rsidR="00D86580" w:rsidRPr="00075D6C" w:rsidRDefault="26F420D1" w:rsidP="6A13D843">
            <w:pPr>
              <w:numPr>
                <w:ilvl w:val="0"/>
                <w:numId w:val="32"/>
              </w:numPr>
              <w:rPr>
                <w:rFonts w:ascii="Calibri" w:eastAsia="Calibri" w:hAnsi="Calibri" w:cs="Calibri"/>
                <w:color w:val="002060"/>
              </w:rPr>
            </w:pPr>
            <w:r w:rsidRPr="6A13D843">
              <w:rPr>
                <w:rFonts w:ascii="Calibri" w:eastAsia="Calibri" w:hAnsi="Calibri" w:cs="Calibri"/>
                <w:color w:val="002060"/>
              </w:rPr>
              <w:t>Share learning across the wider school to strengthen inclusive practice </w:t>
            </w:r>
          </w:p>
          <w:p w14:paraId="76D3C6B1"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Amplifying Voice and Engagement </w:t>
            </w:r>
          </w:p>
          <w:p w14:paraId="357A5F39"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PSA Voice </w:t>
            </w:r>
          </w:p>
          <w:p w14:paraId="32A3EF57" w14:textId="005460CF" w:rsidR="00D86580" w:rsidRPr="00075D6C" w:rsidRDefault="26F420D1" w:rsidP="6A13D843">
            <w:pPr>
              <w:numPr>
                <w:ilvl w:val="0"/>
                <w:numId w:val="33"/>
              </w:numPr>
              <w:rPr>
                <w:rFonts w:ascii="Calibri" w:eastAsia="Calibri" w:hAnsi="Calibri" w:cs="Calibri"/>
                <w:color w:val="002060"/>
              </w:rPr>
            </w:pPr>
            <w:r w:rsidRPr="6A13D843">
              <w:rPr>
                <w:rFonts w:ascii="Calibri" w:eastAsia="Calibri" w:hAnsi="Calibri" w:cs="Calibri"/>
                <w:color w:val="002060"/>
              </w:rPr>
              <w:t>Include PSAs in planning, evaluation, and improvement activities </w:t>
            </w:r>
            <w:r w:rsidR="009931A6">
              <w:rPr>
                <w:rFonts w:ascii="Calibri" w:eastAsia="Calibri" w:hAnsi="Calibri" w:cs="Calibri"/>
                <w:color w:val="002060"/>
              </w:rPr>
              <w:t>as well as leaderships roles</w:t>
            </w:r>
          </w:p>
          <w:p w14:paraId="5621AA15" w14:textId="77777777" w:rsidR="00D86580" w:rsidRPr="00075D6C" w:rsidRDefault="26F420D1" w:rsidP="6A13D843">
            <w:pPr>
              <w:numPr>
                <w:ilvl w:val="0"/>
                <w:numId w:val="34"/>
              </w:numPr>
              <w:rPr>
                <w:rFonts w:ascii="Calibri" w:eastAsia="Calibri" w:hAnsi="Calibri" w:cs="Calibri"/>
                <w:color w:val="002060"/>
              </w:rPr>
            </w:pPr>
            <w:r w:rsidRPr="6A13D843">
              <w:rPr>
                <w:rFonts w:ascii="Calibri" w:eastAsia="Calibri" w:hAnsi="Calibri" w:cs="Calibri"/>
                <w:color w:val="002060"/>
              </w:rPr>
              <w:t>Create regular opportunities for feedback and professional dialogue </w:t>
            </w:r>
          </w:p>
          <w:p w14:paraId="6486BA6C" w14:textId="77777777" w:rsidR="00D86580" w:rsidRPr="00075D6C" w:rsidRDefault="26F420D1" w:rsidP="6A13D843">
            <w:pPr>
              <w:numPr>
                <w:ilvl w:val="0"/>
                <w:numId w:val="35"/>
              </w:numPr>
              <w:rPr>
                <w:rFonts w:ascii="Calibri" w:eastAsia="Calibri" w:hAnsi="Calibri" w:cs="Calibri"/>
                <w:color w:val="002060"/>
              </w:rPr>
            </w:pPr>
            <w:r w:rsidRPr="6A13D843">
              <w:rPr>
                <w:rFonts w:ascii="Calibri" w:eastAsia="Calibri" w:hAnsi="Calibri" w:cs="Calibri"/>
                <w:color w:val="002060"/>
              </w:rPr>
              <w:t>Recognise and utilise specialist skills and interests within the team </w:t>
            </w:r>
          </w:p>
          <w:p w14:paraId="56783859"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Communication Tools </w:t>
            </w:r>
          </w:p>
          <w:p w14:paraId="5D169DC0" w14:textId="77777777" w:rsidR="00D86580" w:rsidRPr="00075D6C" w:rsidRDefault="26F420D1" w:rsidP="6A13D843">
            <w:pPr>
              <w:numPr>
                <w:ilvl w:val="0"/>
                <w:numId w:val="36"/>
              </w:numPr>
              <w:rPr>
                <w:rFonts w:ascii="Calibri" w:eastAsia="Calibri" w:hAnsi="Calibri" w:cs="Calibri"/>
                <w:color w:val="002060"/>
              </w:rPr>
            </w:pPr>
            <w:r w:rsidRPr="6A13D843">
              <w:rPr>
                <w:rFonts w:ascii="Calibri" w:eastAsia="Calibri" w:hAnsi="Calibri" w:cs="Calibri"/>
                <w:color w:val="002060"/>
              </w:rPr>
              <w:t>Learning Journals to share learning and progress </w:t>
            </w:r>
          </w:p>
          <w:p w14:paraId="47AEAC69" w14:textId="77777777" w:rsidR="00D86580" w:rsidRPr="00075D6C" w:rsidRDefault="26F420D1" w:rsidP="6A13D843">
            <w:pPr>
              <w:numPr>
                <w:ilvl w:val="0"/>
                <w:numId w:val="37"/>
              </w:numPr>
              <w:rPr>
                <w:rFonts w:ascii="Calibri" w:eastAsia="Calibri" w:hAnsi="Calibri" w:cs="Calibri"/>
                <w:color w:val="002060"/>
              </w:rPr>
            </w:pPr>
            <w:r w:rsidRPr="6A13D843">
              <w:rPr>
                <w:rFonts w:ascii="Calibri" w:eastAsia="Calibri" w:hAnsi="Calibri" w:cs="Calibri"/>
                <w:color w:val="002060"/>
              </w:rPr>
              <w:t>Social media platforms to celebrate achievements and raise awareness </w:t>
            </w:r>
          </w:p>
          <w:p w14:paraId="131913EF" w14:textId="357A6087" w:rsidR="00D86580" w:rsidRPr="00075D6C" w:rsidRDefault="26F420D1" w:rsidP="6A13D843">
            <w:pPr>
              <w:numPr>
                <w:ilvl w:val="0"/>
                <w:numId w:val="38"/>
              </w:numPr>
              <w:rPr>
                <w:rFonts w:ascii="Calibri" w:eastAsia="Calibri" w:hAnsi="Calibri" w:cs="Calibri"/>
                <w:color w:val="002060"/>
              </w:rPr>
            </w:pPr>
            <w:r w:rsidRPr="6A13D843">
              <w:rPr>
                <w:rFonts w:ascii="Calibri" w:eastAsia="Calibri" w:hAnsi="Calibri" w:cs="Calibri"/>
                <w:color w:val="002060"/>
              </w:rPr>
              <w:t>Consistent use of total communication approaches throughout The Glen and wider school </w:t>
            </w:r>
            <w:r w:rsidR="009931A6">
              <w:rPr>
                <w:rFonts w:ascii="Calibri" w:eastAsia="Calibri" w:hAnsi="Calibri" w:cs="Calibri"/>
                <w:color w:val="002060"/>
              </w:rPr>
              <w:t>and training for peer buddies</w:t>
            </w:r>
          </w:p>
          <w:p w14:paraId="441E7EDB" w14:textId="77777777" w:rsidR="00D86580" w:rsidRPr="00075D6C" w:rsidRDefault="26F420D1" w:rsidP="6A13D843">
            <w:pPr>
              <w:numPr>
                <w:ilvl w:val="0"/>
                <w:numId w:val="39"/>
              </w:numPr>
              <w:rPr>
                <w:rFonts w:ascii="Calibri" w:eastAsia="Calibri" w:hAnsi="Calibri" w:cs="Calibri"/>
                <w:color w:val="002060"/>
              </w:rPr>
            </w:pPr>
            <w:r w:rsidRPr="6A13D843">
              <w:rPr>
                <w:rFonts w:ascii="Calibri" w:eastAsia="Calibri" w:hAnsi="Calibri" w:cs="Calibri"/>
                <w:color w:val="002060"/>
              </w:rPr>
              <w:t>Learner profiles and communication passports to support understanding across settings </w:t>
            </w:r>
          </w:p>
          <w:p w14:paraId="60F578E4"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Recognition </w:t>
            </w:r>
          </w:p>
          <w:p w14:paraId="442B9ACB" w14:textId="77777777" w:rsidR="00D86580" w:rsidRPr="00075D6C" w:rsidRDefault="26F420D1" w:rsidP="6A13D843">
            <w:pPr>
              <w:numPr>
                <w:ilvl w:val="0"/>
                <w:numId w:val="40"/>
              </w:numPr>
              <w:rPr>
                <w:rFonts w:ascii="Calibri" w:eastAsia="Calibri" w:hAnsi="Calibri" w:cs="Calibri"/>
                <w:color w:val="002060"/>
              </w:rPr>
            </w:pPr>
            <w:r w:rsidRPr="6A13D843">
              <w:rPr>
                <w:rFonts w:ascii="Calibri" w:eastAsia="Calibri" w:hAnsi="Calibri" w:cs="Calibri"/>
                <w:color w:val="002060"/>
              </w:rPr>
              <w:t>Support learners to achieve National Qualifications, National Awards, and wider accreditation </w:t>
            </w:r>
          </w:p>
          <w:p w14:paraId="57DE4106" w14:textId="77777777" w:rsidR="00D86580" w:rsidRPr="00075D6C" w:rsidRDefault="26F420D1" w:rsidP="6A13D843">
            <w:pPr>
              <w:numPr>
                <w:ilvl w:val="0"/>
                <w:numId w:val="41"/>
              </w:numPr>
              <w:rPr>
                <w:rFonts w:ascii="Calibri" w:eastAsia="Calibri" w:hAnsi="Calibri" w:cs="Calibri"/>
                <w:color w:val="002060"/>
              </w:rPr>
            </w:pPr>
            <w:r w:rsidRPr="6A13D843">
              <w:rPr>
                <w:rFonts w:ascii="Calibri" w:eastAsia="Calibri" w:hAnsi="Calibri" w:cs="Calibri"/>
                <w:color w:val="002060"/>
              </w:rPr>
              <w:t>Celebrate achievement through school assemblies, awards events, family celebrations, and community partnerships </w:t>
            </w:r>
          </w:p>
          <w:p w14:paraId="047176DF" w14:textId="77777777" w:rsidR="00D86580" w:rsidRPr="00075D6C" w:rsidRDefault="26F420D1" w:rsidP="6A13D843">
            <w:pPr>
              <w:numPr>
                <w:ilvl w:val="0"/>
                <w:numId w:val="42"/>
              </w:numPr>
              <w:rPr>
                <w:rFonts w:ascii="Calibri" w:eastAsia="Calibri" w:hAnsi="Calibri" w:cs="Calibri"/>
                <w:color w:val="002060"/>
              </w:rPr>
            </w:pPr>
            <w:r w:rsidRPr="6A13D843">
              <w:rPr>
                <w:rFonts w:ascii="Calibri" w:eastAsia="Calibri" w:hAnsi="Calibri" w:cs="Calibri"/>
                <w:color w:val="002060"/>
              </w:rPr>
              <w:t>Increase visibility of learner success across the wider school community </w:t>
            </w:r>
          </w:p>
          <w:p w14:paraId="0FEA0DE0"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Partnerships and External Expertise </w:t>
            </w:r>
          </w:p>
          <w:p w14:paraId="2122FB15"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Allied Health Professionals and Specialist Services </w:t>
            </w:r>
          </w:p>
          <w:p w14:paraId="56070AA7" w14:textId="77777777" w:rsidR="00D86580" w:rsidRPr="00075D6C" w:rsidRDefault="26F420D1" w:rsidP="6A13D843">
            <w:pPr>
              <w:numPr>
                <w:ilvl w:val="0"/>
                <w:numId w:val="43"/>
              </w:numPr>
              <w:rPr>
                <w:rFonts w:ascii="Calibri" w:eastAsia="Calibri" w:hAnsi="Calibri" w:cs="Calibri"/>
                <w:color w:val="002060"/>
              </w:rPr>
            </w:pPr>
            <w:r w:rsidRPr="6A13D843">
              <w:rPr>
                <w:rFonts w:ascii="Calibri" w:eastAsia="Calibri" w:hAnsi="Calibri" w:cs="Calibri"/>
                <w:color w:val="002060"/>
              </w:rPr>
              <w:t>Collaborative planning and consultation </w:t>
            </w:r>
          </w:p>
          <w:p w14:paraId="67308115" w14:textId="77777777" w:rsidR="00D86580" w:rsidRPr="00075D6C" w:rsidRDefault="26F420D1" w:rsidP="6A13D843">
            <w:pPr>
              <w:numPr>
                <w:ilvl w:val="0"/>
                <w:numId w:val="44"/>
              </w:numPr>
              <w:rPr>
                <w:rFonts w:ascii="Calibri" w:eastAsia="Calibri" w:hAnsi="Calibri" w:cs="Calibri"/>
                <w:color w:val="002060"/>
              </w:rPr>
            </w:pPr>
            <w:r w:rsidRPr="6A13D843">
              <w:rPr>
                <w:rFonts w:ascii="Calibri" w:eastAsia="Calibri" w:hAnsi="Calibri" w:cs="Calibri"/>
                <w:color w:val="002060"/>
              </w:rPr>
              <w:t>Professional learning opportunities focused on communication, wellbeing, sensory needs, and therapeutic approaches </w:t>
            </w:r>
          </w:p>
          <w:p w14:paraId="4AD4E95B" w14:textId="77777777" w:rsidR="00D86580" w:rsidRPr="00075D6C" w:rsidRDefault="26F420D1" w:rsidP="6A13D843">
            <w:pPr>
              <w:numPr>
                <w:ilvl w:val="0"/>
                <w:numId w:val="45"/>
              </w:numPr>
              <w:rPr>
                <w:rFonts w:ascii="Calibri" w:eastAsia="Calibri" w:hAnsi="Calibri" w:cs="Calibri"/>
                <w:color w:val="002060"/>
              </w:rPr>
            </w:pPr>
            <w:r w:rsidRPr="6A13D843">
              <w:rPr>
                <w:rFonts w:ascii="Calibri" w:eastAsia="Calibri" w:hAnsi="Calibri" w:cs="Calibri"/>
                <w:color w:val="002060"/>
              </w:rPr>
              <w:t>Joint working to support learner outcomes and transitions </w:t>
            </w:r>
          </w:p>
          <w:p w14:paraId="65092305"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Community and Outreach </w:t>
            </w:r>
          </w:p>
          <w:p w14:paraId="2A91644A" w14:textId="77777777" w:rsidR="00D86580" w:rsidRPr="00075D6C" w:rsidRDefault="26F420D1" w:rsidP="6A13D843">
            <w:pPr>
              <w:numPr>
                <w:ilvl w:val="0"/>
                <w:numId w:val="46"/>
              </w:numPr>
              <w:rPr>
                <w:rFonts w:ascii="Calibri" w:eastAsia="Calibri" w:hAnsi="Calibri" w:cs="Calibri"/>
                <w:color w:val="002060"/>
              </w:rPr>
            </w:pPr>
            <w:r w:rsidRPr="6A13D843">
              <w:rPr>
                <w:rFonts w:ascii="Calibri" w:eastAsia="Calibri" w:hAnsi="Calibri" w:cs="Calibri"/>
                <w:color w:val="002060"/>
              </w:rPr>
              <w:t>Strengthen links with local organisations and support services </w:t>
            </w:r>
          </w:p>
          <w:p w14:paraId="26C12CD2" w14:textId="77777777" w:rsidR="00D86580" w:rsidRPr="00075D6C" w:rsidRDefault="26F420D1" w:rsidP="6A13D843">
            <w:pPr>
              <w:numPr>
                <w:ilvl w:val="0"/>
                <w:numId w:val="47"/>
              </w:numPr>
              <w:rPr>
                <w:rFonts w:ascii="Calibri" w:eastAsia="Calibri" w:hAnsi="Calibri" w:cs="Calibri"/>
                <w:color w:val="002060"/>
              </w:rPr>
            </w:pPr>
            <w:r w:rsidRPr="6A13D843">
              <w:rPr>
                <w:rFonts w:ascii="Calibri" w:eastAsia="Calibri" w:hAnsi="Calibri" w:cs="Calibri"/>
                <w:color w:val="002060"/>
              </w:rPr>
              <w:t>Create opportunities for community participation and contribution </w:t>
            </w:r>
          </w:p>
          <w:p w14:paraId="5BE14822" w14:textId="77777777" w:rsidR="00D86580" w:rsidRPr="00075D6C" w:rsidRDefault="26F420D1" w:rsidP="6A13D843">
            <w:pPr>
              <w:numPr>
                <w:ilvl w:val="0"/>
                <w:numId w:val="48"/>
              </w:numPr>
              <w:rPr>
                <w:rFonts w:ascii="Calibri" w:eastAsia="Calibri" w:hAnsi="Calibri" w:cs="Calibri"/>
                <w:color w:val="002060"/>
              </w:rPr>
            </w:pPr>
            <w:r w:rsidRPr="6A13D843">
              <w:rPr>
                <w:rFonts w:ascii="Calibri" w:eastAsia="Calibri" w:hAnsi="Calibri" w:cs="Calibri"/>
                <w:color w:val="002060"/>
              </w:rPr>
              <w:t>Develop partnerships that support learner independence and future pathways </w:t>
            </w:r>
          </w:p>
          <w:p w14:paraId="6C992401"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Curriculum, Inclusion and Transitions </w:t>
            </w:r>
          </w:p>
          <w:p w14:paraId="4A072A88" w14:textId="77777777" w:rsidR="00D86580" w:rsidRPr="00075D6C" w:rsidRDefault="26F420D1" w:rsidP="6A13D843">
            <w:pPr>
              <w:numPr>
                <w:ilvl w:val="0"/>
                <w:numId w:val="49"/>
              </w:numPr>
              <w:rPr>
                <w:rFonts w:ascii="Calibri" w:eastAsia="Calibri" w:hAnsi="Calibri" w:cs="Calibri"/>
                <w:color w:val="002060"/>
              </w:rPr>
            </w:pPr>
            <w:r w:rsidRPr="6A13D843">
              <w:rPr>
                <w:rFonts w:ascii="Calibri" w:eastAsia="Calibri" w:hAnsi="Calibri" w:cs="Calibri"/>
                <w:color w:val="002060"/>
              </w:rPr>
              <w:t>Regularly review curriculum pathways to ensure relevance, accessibility, and challenge </w:t>
            </w:r>
          </w:p>
          <w:p w14:paraId="0FF77A1A" w14:textId="77777777" w:rsidR="00D86580" w:rsidRPr="00075D6C" w:rsidRDefault="26F420D1" w:rsidP="6A13D843">
            <w:pPr>
              <w:numPr>
                <w:ilvl w:val="0"/>
                <w:numId w:val="50"/>
              </w:numPr>
              <w:rPr>
                <w:rFonts w:ascii="Calibri" w:eastAsia="Calibri" w:hAnsi="Calibri" w:cs="Calibri"/>
                <w:color w:val="002060"/>
              </w:rPr>
            </w:pPr>
            <w:r w:rsidRPr="6A13D843">
              <w:rPr>
                <w:rFonts w:ascii="Calibri" w:eastAsia="Calibri" w:hAnsi="Calibri" w:cs="Calibri"/>
                <w:color w:val="002060"/>
              </w:rPr>
              <w:t>Track progress across Milestones, Curriculum for Excellence levels, National Qualifications, and accreditation pathways </w:t>
            </w:r>
          </w:p>
          <w:p w14:paraId="2413F0FE" w14:textId="77777777" w:rsidR="00D86580" w:rsidRPr="00075D6C" w:rsidRDefault="26F420D1" w:rsidP="6A13D843">
            <w:pPr>
              <w:numPr>
                <w:ilvl w:val="0"/>
                <w:numId w:val="51"/>
              </w:numPr>
              <w:rPr>
                <w:rFonts w:ascii="Calibri" w:eastAsia="Calibri" w:hAnsi="Calibri" w:cs="Calibri"/>
                <w:color w:val="002060"/>
              </w:rPr>
            </w:pPr>
            <w:r w:rsidRPr="6A13D843">
              <w:rPr>
                <w:rFonts w:ascii="Calibri" w:eastAsia="Calibri" w:hAnsi="Calibri" w:cs="Calibri"/>
                <w:color w:val="002060"/>
              </w:rPr>
              <w:t>Increase participation in wider school learning experiences and subject areas </w:t>
            </w:r>
          </w:p>
          <w:p w14:paraId="2C1106EF" w14:textId="77777777" w:rsidR="00D86580" w:rsidRPr="00075D6C" w:rsidRDefault="26F420D1" w:rsidP="6A13D843">
            <w:pPr>
              <w:numPr>
                <w:ilvl w:val="0"/>
                <w:numId w:val="52"/>
              </w:numPr>
              <w:rPr>
                <w:rFonts w:ascii="Calibri" w:eastAsia="Calibri" w:hAnsi="Calibri" w:cs="Calibri"/>
                <w:color w:val="002060"/>
              </w:rPr>
            </w:pPr>
            <w:r w:rsidRPr="6A13D843">
              <w:rPr>
                <w:rFonts w:ascii="Calibri" w:eastAsia="Calibri" w:hAnsi="Calibri" w:cs="Calibri"/>
                <w:color w:val="002060"/>
              </w:rPr>
              <w:lastRenderedPageBreak/>
              <w:t>Develop personalised transition plans with pupils, families, and partner agencies </w:t>
            </w:r>
          </w:p>
          <w:p w14:paraId="2443BD51" w14:textId="77777777" w:rsidR="00D86580" w:rsidRPr="00075D6C" w:rsidRDefault="26F420D1" w:rsidP="6A13D843">
            <w:pPr>
              <w:numPr>
                <w:ilvl w:val="0"/>
                <w:numId w:val="53"/>
              </w:numPr>
              <w:rPr>
                <w:rFonts w:ascii="Calibri" w:eastAsia="Calibri" w:hAnsi="Calibri" w:cs="Calibri"/>
                <w:color w:val="002060"/>
              </w:rPr>
            </w:pPr>
            <w:r w:rsidRPr="6A13D843">
              <w:rPr>
                <w:rFonts w:ascii="Calibri" w:eastAsia="Calibri" w:hAnsi="Calibri" w:cs="Calibri"/>
                <w:color w:val="002060"/>
              </w:rPr>
              <w:t>Embed approaches that support successful transitions at all stages </w:t>
            </w:r>
          </w:p>
          <w:p w14:paraId="55C292A2"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Wellbeing and Positive Relationships </w:t>
            </w:r>
          </w:p>
          <w:p w14:paraId="24803243" w14:textId="77777777" w:rsidR="00D86580" w:rsidRPr="00075D6C" w:rsidRDefault="26F420D1" w:rsidP="6A13D843">
            <w:pPr>
              <w:numPr>
                <w:ilvl w:val="0"/>
                <w:numId w:val="54"/>
              </w:numPr>
              <w:rPr>
                <w:rFonts w:ascii="Calibri" w:eastAsia="Calibri" w:hAnsi="Calibri" w:cs="Calibri"/>
                <w:color w:val="002060"/>
              </w:rPr>
            </w:pPr>
            <w:r w:rsidRPr="6A13D843">
              <w:rPr>
                <w:rFonts w:ascii="Calibri" w:eastAsia="Calibri" w:hAnsi="Calibri" w:cs="Calibri"/>
                <w:color w:val="002060"/>
              </w:rPr>
              <w:t>Prioritise wellbeing for pupils and staff through nurturing relationships and proactive support </w:t>
            </w:r>
          </w:p>
          <w:p w14:paraId="6514ECE9" w14:textId="77777777" w:rsidR="00D86580" w:rsidRPr="00075D6C" w:rsidRDefault="26F420D1" w:rsidP="6A13D843">
            <w:pPr>
              <w:numPr>
                <w:ilvl w:val="0"/>
                <w:numId w:val="55"/>
              </w:numPr>
              <w:rPr>
                <w:rFonts w:ascii="Calibri" w:eastAsia="Calibri" w:hAnsi="Calibri" w:cs="Calibri"/>
                <w:color w:val="002060"/>
              </w:rPr>
            </w:pPr>
            <w:r w:rsidRPr="6A13D843">
              <w:rPr>
                <w:rFonts w:ascii="Calibri" w:eastAsia="Calibri" w:hAnsi="Calibri" w:cs="Calibri"/>
                <w:color w:val="002060"/>
              </w:rPr>
              <w:t>Maintain effective preventative approaches that promote regulation and engagement </w:t>
            </w:r>
          </w:p>
          <w:p w14:paraId="6ED185CD" w14:textId="77777777" w:rsidR="00D86580" w:rsidRPr="00075D6C" w:rsidRDefault="26F420D1" w:rsidP="6A13D843">
            <w:pPr>
              <w:numPr>
                <w:ilvl w:val="0"/>
                <w:numId w:val="56"/>
              </w:numPr>
              <w:rPr>
                <w:rFonts w:ascii="Calibri" w:eastAsia="Calibri" w:hAnsi="Calibri" w:cs="Calibri"/>
                <w:color w:val="002060"/>
              </w:rPr>
            </w:pPr>
            <w:r w:rsidRPr="6A13D843">
              <w:rPr>
                <w:rFonts w:ascii="Calibri" w:eastAsia="Calibri" w:hAnsi="Calibri" w:cs="Calibri"/>
                <w:color w:val="002060"/>
              </w:rPr>
              <w:t>Monitor wellbeing indicators and learner participation </w:t>
            </w:r>
          </w:p>
          <w:p w14:paraId="7706FD89" w14:textId="77777777" w:rsidR="00D86580" w:rsidRPr="00075D6C" w:rsidRDefault="26F420D1" w:rsidP="6A13D843">
            <w:pPr>
              <w:numPr>
                <w:ilvl w:val="0"/>
                <w:numId w:val="57"/>
              </w:numPr>
              <w:rPr>
                <w:rFonts w:ascii="Calibri" w:eastAsia="Calibri" w:hAnsi="Calibri" w:cs="Calibri"/>
                <w:color w:val="002060"/>
              </w:rPr>
            </w:pPr>
            <w:r w:rsidRPr="6A13D843">
              <w:rPr>
                <w:rFonts w:ascii="Calibri" w:eastAsia="Calibri" w:hAnsi="Calibri" w:cs="Calibri"/>
                <w:color w:val="002060"/>
              </w:rPr>
              <w:t>Foster a positive, collaborative team culture where staff feel valued and supported </w:t>
            </w:r>
          </w:p>
          <w:p w14:paraId="6239588B"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Fundraising and Resource Development </w:t>
            </w:r>
          </w:p>
          <w:p w14:paraId="4D06BC5D" w14:textId="77777777" w:rsidR="00D86580" w:rsidRPr="00075D6C" w:rsidRDefault="26F420D1" w:rsidP="6A13D843">
            <w:pPr>
              <w:numPr>
                <w:ilvl w:val="0"/>
                <w:numId w:val="58"/>
              </w:numPr>
              <w:rPr>
                <w:rFonts w:ascii="Calibri" w:eastAsia="Calibri" w:hAnsi="Calibri" w:cs="Calibri"/>
                <w:color w:val="002060"/>
              </w:rPr>
            </w:pPr>
            <w:r w:rsidRPr="6A13D843">
              <w:rPr>
                <w:rFonts w:ascii="Calibri" w:eastAsia="Calibri" w:hAnsi="Calibri" w:cs="Calibri"/>
                <w:color w:val="002060"/>
              </w:rPr>
              <w:t>Develop a sustainable fundraising strategy </w:t>
            </w:r>
          </w:p>
          <w:p w14:paraId="16751CE5" w14:textId="77777777" w:rsidR="00D86580" w:rsidRPr="00075D6C" w:rsidRDefault="26F420D1" w:rsidP="6A13D843">
            <w:pPr>
              <w:numPr>
                <w:ilvl w:val="0"/>
                <w:numId w:val="59"/>
              </w:numPr>
              <w:rPr>
                <w:rFonts w:ascii="Calibri" w:eastAsia="Calibri" w:hAnsi="Calibri" w:cs="Calibri"/>
                <w:color w:val="002060"/>
              </w:rPr>
            </w:pPr>
            <w:r w:rsidRPr="6A13D843">
              <w:rPr>
                <w:rFonts w:ascii="Calibri" w:eastAsia="Calibri" w:hAnsi="Calibri" w:cs="Calibri"/>
                <w:color w:val="002060"/>
              </w:rPr>
              <w:t>Prioritise resources that support communication, wellbeing, inclusion, sensory regulation, and learning </w:t>
            </w:r>
          </w:p>
          <w:p w14:paraId="25E24041" w14:textId="77777777" w:rsidR="00D86580" w:rsidRPr="00075D6C" w:rsidRDefault="26F420D1" w:rsidP="6A13D843">
            <w:pPr>
              <w:numPr>
                <w:ilvl w:val="0"/>
                <w:numId w:val="60"/>
              </w:numPr>
              <w:rPr>
                <w:rFonts w:ascii="Calibri" w:eastAsia="Calibri" w:hAnsi="Calibri" w:cs="Calibri"/>
                <w:color w:val="002060"/>
              </w:rPr>
            </w:pPr>
            <w:r w:rsidRPr="6A13D843">
              <w:rPr>
                <w:rFonts w:ascii="Calibri" w:eastAsia="Calibri" w:hAnsi="Calibri" w:cs="Calibri"/>
                <w:color w:val="002060"/>
              </w:rPr>
              <w:t>Seek opportunities to enhance provision through grants, partnerships, and community support </w:t>
            </w:r>
          </w:p>
          <w:p w14:paraId="73C7C6E4" w14:textId="77777777" w:rsidR="00D86580" w:rsidRPr="00075D6C" w:rsidRDefault="26F420D1" w:rsidP="6A13D843">
            <w:pPr>
              <w:rPr>
                <w:rFonts w:ascii="Calibri" w:eastAsia="Calibri" w:hAnsi="Calibri" w:cs="Calibri"/>
                <w:color w:val="002060"/>
              </w:rPr>
            </w:pPr>
            <w:r w:rsidRPr="6A13D843">
              <w:rPr>
                <w:rFonts w:ascii="Calibri" w:eastAsia="Calibri" w:hAnsi="Calibri" w:cs="Calibri"/>
                <w:color w:val="002060"/>
              </w:rPr>
              <w:t>This framework aligns with our vision of creating a community where every young person belongs, contributes, works hard, and is empowered to thrive. Through continuous evaluation and responsive planning, it supports high-quality learning, inclusion, wellbeing, communication, and achievement for all learners within The Glen and the wider school community.</w:t>
            </w:r>
          </w:p>
          <w:p w14:paraId="42ACF1B1"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Parent and Carer Engagement </w:t>
            </w:r>
          </w:p>
          <w:p w14:paraId="7FC0EABD"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Maintain regular communication through Learning Journals and digital platforms </w:t>
            </w:r>
          </w:p>
          <w:p w14:paraId="26FA53E4"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Monitor engagement and gather feedback from families </w:t>
            </w:r>
          </w:p>
          <w:p w14:paraId="6C7115C9"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Host termly Learning Celebration events </w:t>
            </w:r>
          </w:p>
          <w:p w14:paraId="495DB68E"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Use surveys and consultation opportunities to inform improvement planning </w:t>
            </w:r>
          </w:p>
          <w:p w14:paraId="2309538E" w14:textId="378DE15C" w:rsidR="00351A24" w:rsidRPr="00075D6C" w:rsidRDefault="00351A24" w:rsidP="6A13D843">
            <w:pPr>
              <w:rPr>
                <w:rFonts w:ascii="Calibri" w:eastAsia="Calibri" w:hAnsi="Calibri" w:cs="Calibri"/>
                <w:color w:val="002060"/>
              </w:rPr>
            </w:pPr>
          </w:p>
        </w:tc>
      </w:tr>
      <w:tr w:rsidR="00AD473E" w:rsidRPr="00075D6C" w14:paraId="4F7EAC56" w14:textId="77777777" w:rsidTr="007234C7">
        <w:tc>
          <w:tcPr>
            <w:tcW w:w="1413" w:type="dxa"/>
          </w:tcPr>
          <w:p w14:paraId="54E5923E" w14:textId="16D87C2D" w:rsidR="00AD473E" w:rsidRPr="00075D6C" w:rsidRDefault="32629401" w:rsidP="6D9C7F0A">
            <w:pPr>
              <w:rPr>
                <w:rFonts w:ascii="Comic Sans MS" w:eastAsia="Comic Sans MS" w:hAnsi="Comic Sans MS" w:cs="Calibri"/>
                <w:b/>
                <w:bCs/>
                <w:color w:val="002060"/>
                <w:szCs w:val="24"/>
              </w:rPr>
            </w:pPr>
            <w:r w:rsidRPr="00075D6C">
              <w:rPr>
                <w:rFonts w:ascii="Comic Sans MS" w:eastAsia="Comic Sans MS" w:hAnsi="Comic Sans MS" w:cs="Calibri"/>
                <w:b/>
                <w:bCs/>
                <w:color w:val="002060"/>
                <w:szCs w:val="24"/>
              </w:rPr>
              <w:lastRenderedPageBreak/>
              <w:t>Parent</w:t>
            </w:r>
            <w:r w:rsidR="0064599A" w:rsidRPr="00075D6C">
              <w:rPr>
                <w:rFonts w:ascii="Comic Sans MS" w:eastAsia="Comic Sans MS" w:hAnsi="Comic Sans MS" w:cs="Calibri"/>
                <w:b/>
                <w:bCs/>
                <w:color w:val="002060"/>
                <w:szCs w:val="24"/>
              </w:rPr>
              <w:t>/Carer</w:t>
            </w:r>
            <w:r w:rsidRPr="00075D6C">
              <w:rPr>
                <w:rFonts w:ascii="Comic Sans MS" w:eastAsia="Comic Sans MS" w:hAnsi="Comic Sans MS" w:cs="Calibri"/>
                <w:b/>
                <w:bCs/>
                <w:color w:val="002060"/>
                <w:szCs w:val="24"/>
              </w:rPr>
              <w:t xml:space="preserve"> input</w:t>
            </w:r>
          </w:p>
        </w:tc>
        <w:tc>
          <w:tcPr>
            <w:tcW w:w="8788" w:type="dxa"/>
          </w:tcPr>
          <w:p w14:paraId="2C22AA24"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Maintain strong relationships with families through informal daily communication at drop-off and pick-up, regular meetings, reviews, and ongoing dialogue throughout the year. </w:t>
            </w:r>
          </w:p>
          <w:p w14:paraId="48E600B1"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Provide regular updates on learning, wellbeing, achievements, and wider school participation through Learning Journals and digital platforms, while monitoring family engagement. </w:t>
            </w:r>
          </w:p>
          <w:p w14:paraId="3AB5696E"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Host termly Learning Celebration events to showcase learner progress, achievements, National Qualifications, accreditation successes, and wider school experiences. </w:t>
            </w:r>
          </w:p>
          <w:p w14:paraId="5C9A86B6"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Gather parent and carer feedback through surveys, consultations, and review meetings to inform ongoing improvement planning and ensure family voices are reflected in departmental developments. </w:t>
            </w:r>
          </w:p>
          <w:p w14:paraId="2F2EE795"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Work in partnership with families to support fundraising initiatives that enhance learning resources, communication supports, sensory equipment, wellbeing initiatives, and opportunities for learners within The Glen. </w:t>
            </w:r>
          </w:p>
          <w:p w14:paraId="35771573"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Encourage parents and carers to contribute to the life of The Glen through participation in events, celebrations, transition planning, and community-building activities. </w:t>
            </w:r>
          </w:p>
          <w:p w14:paraId="062834CF" w14:textId="4A8F3B36" w:rsidR="00AD473E" w:rsidRPr="00075D6C" w:rsidRDefault="00AD473E" w:rsidP="6A13D843">
            <w:pPr>
              <w:rPr>
                <w:rFonts w:ascii="Calibri" w:eastAsia="Calibri" w:hAnsi="Calibri" w:cs="Calibri"/>
                <w:color w:val="002060"/>
              </w:rPr>
            </w:pPr>
          </w:p>
        </w:tc>
      </w:tr>
      <w:tr w:rsidR="00AD473E" w:rsidRPr="00075D6C" w14:paraId="3DF1ED5C" w14:textId="77777777" w:rsidTr="007234C7">
        <w:tc>
          <w:tcPr>
            <w:tcW w:w="1413" w:type="dxa"/>
          </w:tcPr>
          <w:p w14:paraId="49A62F7D" w14:textId="2E5C9FAD" w:rsidR="00AD473E" w:rsidRPr="00075D6C" w:rsidRDefault="32629401" w:rsidP="6D9C7F0A">
            <w:pPr>
              <w:rPr>
                <w:rFonts w:ascii="Comic Sans MS" w:eastAsia="Comic Sans MS" w:hAnsi="Comic Sans MS" w:cs="Calibri"/>
                <w:b/>
                <w:bCs/>
                <w:color w:val="002060"/>
                <w:szCs w:val="24"/>
              </w:rPr>
            </w:pPr>
            <w:r w:rsidRPr="00075D6C">
              <w:rPr>
                <w:rFonts w:ascii="Comic Sans MS" w:eastAsia="Comic Sans MS" w:hAnsi="Comic Sans MS" w:cs="Calibri"/>
                <w:b/>
                <w:bCs/>
                <w:color w:val="002060"/>
                <w:szCs w:val="24"/>
              </w:rPr>
              <w:lastRenderedPageBreak/>
              <w:t>Pupil input</w:t>
            </w:r>
          </w:p>
        </w:tc>
        <w:tc>
          <w:tcPr>
            <w:tcW w:w="8788" w:type="dxa"/>
          </w:tcPr>
          <w:p w14:paraId="76B0069F" w14:textId="77777777" w:rsidR="00D86580" w:rsidRPr="00075D6C" w:rsidRDefault="26F420D1"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Amplifying Pupil Voice </w:t>
            </w:r>
          </w:p>
          <w:p w14:paraId="0A13E53F" w14:textId="77777777" w:rsidR="00D86580" w:rsidRDefault="26F420D1"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Expand use of Talking Mats, visual supports, objects of reference, and total communication approaches </w:t>
            </w:r>
          </w:p>
          <w:p w14:paraId="528851A6" w14:textId="0C410502" w:rsidR="009931A6" w:rsidRPr="00075D6C" w:rsidRDefault="009931A6" w:rsidP="6A13D843">
            <w:pPr>
              <w:pStyle w:val="ListParagraph"/>
              <w:numPr>
                <w:ilvl w:val="0"/>
                <w:numId w:val="1"/>
              </w:numPr>
              <w:rPr>
                <w:rFonts w:ascii="Calibri" w:eastAsia="Calibri" w:hAnsi="Calibri" w:cs="Calibri"/>
                <w:color w:val="002060"/>
              </w:rPr>
            </w:pPr>
            <w:r>
              <w:rPr>
                <w:rFonts w:ascii="Calibri" w:eastAsia="Calibri" w:hAnsi="Calibri" w:cs="Calibri"/>
                <w:color w:val="002060"/>
              </w:rPr>
              <w:t>Develop Learning Conversation appropriate to developmental stage</w:t>
            </w:r>
          </w:p>
          <w:p w14:paraId="384E61E0" w14:textId="77777777" w:rsidR="00D86580" w:rsidRPr="00075D6C" w:rsidRDefault="26F420D1"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Develop personalised targets informed by learner preferences and aspirations </w:t>
            </w:r>
          </w:p>
          <w:p w14:paraId="320DACDC" w14:textId="77777777" w:rsidR="00D86580" w:rsidRPr="00075D6C" w:rsidRDefault="26F420D1"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Encourage reflection and communication through Learning Journals and learner profiles </w:t>
            </w:r>
          </w:p>
          <w:p w14:paraId="1D66CC3B" w14:textId="77777777" w:rsidR="00D86580" w:rsidRPr="00075D6C" w:rsidRDefault="00D86580" w:rsidP="6A13D843">
            <w:pPr>
              <w:rPr>
                <w:rFonts w:ascii="Calibri" w:eastAsia="Calibri" w:hAnsi="Calibri" w:cs="Calibri"/>
                <w:color w:val="002060"/>
              </w:rPr>
            </w:pPr>
          </w:p>
          <w:p w14:paraId="0778BCDC" w14:textId="016CCD7D" w:rsidR="00107FF3" w:rsidRPr="00075D6C" w:rsidRDefault="00107FF3" w:rsidP="6A13D843">
            <w:pPr>
              <w:rPr>
                <w:rFonts w:ascii="Calibri" w:eastAsia="Calibri" w:hAnsi="Calibri" w:cs="Calibri"/>
                <w:color w:val="002060"/>
              </w:rPr>
            </w:pPr>
          </w:p>
        </w:tc>
      </w:tr>
      <w:tr w:rsidR="00AD473E" w:rsidRPr="00075D6C" w14:paraId="0C4EC56D" w14:textId="77777777" w:rsidTr="007234C7">
        <w:tc>
          <w:tcPr>
            <w:tcW w:w="1413" w:type="dxa"/>
          </w:tcPr>
          <w:p w14:paraId="052BA70F" w14:textId="29FAF6BA" w:rsidR="00AD473E" w:rsidRPr="00075D6C" w:rsidRDefault="32629401" w:rsidP="6D9C7F0A">
            <w:pPr>
              <w:rPr>
                <w:rFonts w:ascii="Comic Sans MS" w:eastAsia="Comic Sans MS" w:hAnsi="Comic Sans MS" w:cs="Calibri"/>
                <w:b/>
                <w:bCs/>
                <w:color w:val="002060"/>
                <w:szCs w:val="24"/>
              </w:rPr>
            </w:pPr>
            <w:r w:rsidRPr="00075D6C">
              <w:rPr>
                <w:rFonts w:ascii="Comic Sans MS" w:eastAsia="Comic Sans MS" w:hAnsi="Comic Sans MS" w:cs="Calibri"/>
                <w:b/>
                <w:bCs/>
                <w:color w:val="002060"/>
                <w:szCs w:val="24"/>
              </w:rPr>
              <w:t>Next Steps 202</w:t>
            </w:r>
            <w:r w:rsidR="00107FF3" w:rsidRPr="00075D6C">
              <w:rPr>
                <w:rFonts w:ascii="Comic Sans MS" w:eastAsia="Comic Sans MS" w:hAnsi="Comic Sans MS" w:cs="Calibri"/>
                <w:b/>
                <w:bCs/>
                <w:color w:val="002060"/>
                <w:szCs w:val="24"/>
              </w:rPr>
              <w:t>6</w:t>
            </w:r>
            <w:r w:rsidRPr="00075D6C">
              <w:rPr>
                <w:rFonts w:ascii="Comic Sans MS" w:eastAsia="Comic Sans MS" w:hAnsi="Comic Sans MS" w:cs="Calibri"/>
                <w:b/>
                <w:bCs/>
                <w:color w:val="002060"/>
                <w:szCs w:val="24"/>
              </w:rPr>
              <w:t>-2</w:t>
            </w:r>
            <w:r w:rsidR="00107FF3" w:rsidRPr="00075D6C">
              <w:rPr>
                <w:rFonts w:ascii="Comic Sans MS" w:eastAsia="Comic Sans MS" w:hAnsi="Comic Sans MS" w:cs="Calibri"/>
                <w:b/>
                <w:bCs/>
                <w:color w:val="002060"/>
                <w:szCs w:val="24"/>
              </w:rPr>
              <w:t>7</w:t>
            </w:r>
          </w:p>
        </w:tc>
        <w:tc>
          <w:tcPr>
            <w:tcW w:w="8788" w:type="dxa"/>
          </w:tcPr>
          <w:p w14:paraId="1082711E"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Next Steps </w:t>
            </w:r>
          </w:p>
          <w:p w14:paraId="773A540D"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b/>
                <w:bCs/>
                <w:color w:val="002060"/>
              </w:rPr>
              <w:t>Professional Learning</w:t>
            </w:r>
            <w:r w:rsidRPr="6A13D843">
              <w:rPr>
                <w:rFonts w:ascii="Calibri" w:eastAsia="Calibri" w:hAnsi="Calibri" w:cs="Calibri"/>
                <w:color w:val="002060"/>
              </w:rPr>
              <w:t> </w:t>
            </w:r>
          </w:p>
          <w:p w14:paraId="13B773DB"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Continue professional learning linked to department and school priorities. </w:t>
            </w:r>
          </w:p>
          <w:p w14:paraId="7FE45938"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Develop staff expertise in profound and complex learning needs, total communication, wellbeing, and inclusive practice. </w:t>
            </w:r>
          </w:p>
          <w:p w14:paraId="763FB02D"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Share learning across The Glen and the wider school. </w:t>
            </w:r>
          </w:p>
          <w:p w14:paraId="0456B1DA"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b/>
                <w:bCs/>
                <w:color w:val="002060"/>
              </w:rPr>
              <w:t>The Glen Development</w:t>
            </w:r>
            <w:r w:rsidRPr="6A13D843">
              <w:rPr>
                <w:rFonts w:ascii="Calibri" w:eastAsia="Calibri" w:hAnsi="Calibri" w:cs="Calibri"/>
                <w:color w:val="002060"/>
              </w:rPr>
              <w:t> </w:t>
            </w:r>
          </w:p>
          <w:p w14:paraId="0CF1A348"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Maximise the opportunities offered by the new school building and dedicated Glen spaces. </w:t>
            </w:r>
          </w:p>
          <w:p w14:paraId="2D11C5A4"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Review learning environments, communication supports, and resources to meet learners' needs. </w:t>
            </w:r>
          </w:p>
          <w:p w14:paraId="1DD7FF2B"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b/>
                <w:bCs/>
                <w:color w:val="002060"/>
              </w:rPr>
              <w:t>Family Engagement</w:t>
            </w:r>
            <w:r w:rsidRPr="6A13D843">
              <w:rPr>
                <w:rFonts w:ascii="Calibri" w:eastAsia="Calibri" w:hAnsi="Calibri" w:cs="Calibri"/>
                <w:color w:val="002060"/>
              </w:rPr>
              <w:t> </w:t>
            </w:r>
          </w:p>
          <w:p w14:paraId="0264DF41"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Maintain strong communication through Learning Journals, meetings, reviews, and celebration events. </w:t>
            </w:r>
          </w:p>
          <w:p w14:paraId="72D570CA"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Increase family involvement in improvement planning, transitions, and fundraising. </w:t>
            </w:r>
          </w:p>
          <w:p w14:paraId="0154EDB9"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b/>
                <w:bCs/>
                <w:color w:val="002060"/>
              </w:rPr>
              <w:t>Specialist Knowledge</w:t>
            </w:r>
            <w:r w:rsidRPr="6A13D843">
              <w:rPr>
                <w:rFonts w:ascii="Calibri" w:eastAsia="Calibri" w:hAnsi="Calibri" w:cs="Calibri"/>
                <w:color w:val="002060"/>
              </w:rPr>
              <w:t> </w:t>
            </w:r>
          </w:p>
          <w:p w14:paraId="323091D3"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Develop staff specialisms and create opportunities to share expertise across the department and school. </w:t>
            </w:r>
          </w:p>
          <w:p w14:paraId="0C57074D"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b/>
                <w:bCs/>
                <w:color w:val="002060"/>
              </w:rPr>
              <w:t>Achievement and Recognition</w:t>
            </w:r>
            <w:r w:rsidRPr="6A13D843">
              <w:rPr>
                <w:rFonts w:ascii="Calibri" w:eastAsia="Calibri" w:hAnsi="Calibri" w:cs="Calibri"/>
                <w:color w:val="002060"/>
              </w:rPr>
              <w:t> </w:t>
            </w:r>
          </w:p>
          <w:p w14:paraId="01BFC412"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Celebrate success through Learning Celebrations, National Qualifications, National Awards, accreditation pathways, and wider school recognition. </w:t>
            </w:r>
          </w:p>
          <w:p w14:paraId="34D18D04"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b/>
                <w:bCs/>
                <w:color w:val="002060"/>
              </w:rPr>
              <w:t>Pupil Voice</w:t>
            </w:r>
            <w:r w:rsidRPr="6A13D843">
              <w:rPr>
                <w:rFonts w:ascii="Calibri" w:eastAsia="Calibri" w:hAnsi="Calibri" w:cs="Calibri"/>
                <w:color w:val="002060"/>
              </w:rPr>
              <w:t> </w:t>
            </w:r>
          </w:p>
          <w:p w14:paraId="661BA390" w14:textId="11370694"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Expand pupil voice through total communication approaches, Talking Mats, and personalised target setting</w:t>
            </w:r>
            <w:r w:rsidR="009931A6">
              <w:rPr>
                <w:rFonts w:ascii="Calibri" w:eastAsia="Calibri" w:hAnsi="Calibri" w:cs="Calibri"/>
                <w:color w:val="002060"/>
              </w:rPr>
              <w:t>, Learning Conversations</w:t>
            </w:r>
            <w:r w:rsidRPr="6A13D843">
              <w:rPr>
                <w:rFonts w:ascii="Calibri" w:eastAsia="Calibri" w:hAnsi="Calibri" w:cs="Calibri"/>
                <w:color w:val="002060"/>
              </w:rPr>
              <w:t>. </w:t>
            </w:r>
          </w:p>
          <w:p w14:paraId="4D5EC0FD"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Ensure all learners can contribute to decisions about their learning. </w:t>
            </w:r>
          </w:p>
          <w:p w14:paraId="471E7AD5"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b/>
                <w:bCs/>
                <w:color w:val="002060"/>
              </w:rPr>
              <w:t>Curriculum Development</w:t>
            </w:r>
            <w:r w:rsidRPr="6A13D843">
              <w:rPr>
                <w:rFonts w:ascii="Calibri" w:eastAsia="Calibri" w:hAnsi="Calibri" w:cs="Calibri"/>
                <w:color w:val="002060"/>
              </w:rPr>
              <w:t> </w:t>
            </w:r>
          </w:p>
          <w:p w14:paraId="775B1DCF"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Continue to develop individualised curricula with clear progression pathways. </w:t>
            </w:r>
          </w:p>
          <w:p w14:paraId="7D9385A2"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Increase opportunities for wider school learning, National Qualifications, and accreditation. </w:t>
            </w:r>
          </w:p>
          <w:p w14:paraId="1F7A8660"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b/>
                <w:bCs/>
                <w:color w:val="002060"/>
              </w:rPr>
              <w:t>Total Communication</w:t>
            </w:r>
            <w:r w:rsidRPr="6A13D843">
              <w:rPr>
                <w:rFonts w:ascii="Calibri" w:eastAsia="Calibri" w:hAnsi="Calibri" w:cs="Calibri"/>
                <w:color w:val="002060"/>
              </w:rPr>
              <w:t> </w:t>
            </w:r>
          </w:p>
          <w:p w14:paraId="3A81C15B"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Further embed a total communication approach within The Glen and across the wider school. </w:t>
            </w:r>
          </w:p>
          <w:p w14:paraId="1EE3878B"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b/>
                <w:bCs/>
                <w:color w:val="002060"/>
              </w:rPr>
              <w:t>Community Partnerships</w:t>
            </w:r>
            <w:r w:rsidRPr="6A13D843">
              <w:rPr>
                <w:rFonts w:ascii="Calibri" w:eastAsia="Calibri" w:hAnsi="Calibri" w:cs="Calibri"/>
                <w:color w:val="002060"/>
              </w:rPr>
              <w:t> </w:t>
            </w:r>
          </w:p>
          <w:p w14:paraId="19D39DEA"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Strengthen partnerships with families, specialist services, and community organisations to enhance learner opportunities. </w:t>
            </w:r>
          </w:p>
          <w:p w14:paraId="665DD93F"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b/>
                <w:bCs/>
                <w:color w:val="002060"/>
              </w:rPr>
              <w:t>Transitions</w:t>
            </w:r>
            <w:r w:rsidRPr="6A13D843">
              <w:rPr>
                <w:rFonts w:ascii="Calibri" w:eastAsia="Calibri" w:hAnsi="Calibri" w:cs="Calibri"/>
                <w:color w:val="002060"/>
              </w:rPr>
              <w:t> </w:t>
            </w:r>
          </w:p>
          <w:p w14:paraId="39642B6A"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lastRenderedPageBreak/>
              <w:t>Continue to develop personalised transition plans for learners moving into, through, and beyond school. </w:t>
            </w:r>
          </w:p>
          <w:p w14:paraId="52E26011"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b/>
                <w:bCs/>
                <w:color w:val="002060"/>
              </w:rPr>
              <w:t>Wellbeing</w:t>
            </w:r>
            <w:r w:rsidRPr="6A13D843">
              <w:rPr>
                <w:rFonts w:ascii="Calibri" w:eastAsia="Calibri" w:hAnsi="Calibri" w:cs="Calibri"/>
                <w:color w:val="002060"/>
              </w:rPr>
              <w:t> </w:t>
            </w:r>
          </w:p>
          <w:p w14:paraId="518C4EDB"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Prioritise the wellbeing of pupils and staff. </w:t>
            </w:r>
          </w:p>
          <w:p w14:paraId="0EBA09DE"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Support leadership development, teamwork, and staff specialisms. </w:t>
            </w:r>
          </w:p>
          <w:p w14:paraId="1219491E"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b/>
                <w:bCs/>
                <w:color w:val="002060"/>
              </w:rPr>
              <w:t>Fundraising</w:t>
            </w:r>
            <w:r w:rsidRPr="6A13D843">
              <w:rPr>
                <w:rFonts w:ascii="Calibri" w:eastAsia="Calibri" w:hAnsi="Calibri" w:cs="Calibri"/>
                <w:color w:val="002060"/>
              </w:rPr>
              <w:t> </w:t>
            </w:r>
          </w:p>
          <w:p w14:paraId="6F16B19A" w14:textId="77777777" w:rsidR="00075D6C" w:rsidRPr="00075D6C" w:rsidRDefault="3283FC56" w:rsidP="6A13D843">
            <w:pPr>
              <w:pStyle w:val="ListParagraph"/>
              <w:numPr>
                <w:ilvl w:val="0"/>
                <w:numId w:val="1"/>
              </w:numPr>
              <w:rPr>
                <w:rFonts w:ascii="Calibri" w:eastAsia="Calibri" w:hAnsi="Calibri" w:cs="Calibri"/>
                <w:color w:val="002060"/>
              </w:rPr>
            </w:pPr>
            <w:r w:rsidRPr="6A13D843">
              <w:rPr>
                <w:rFonts w:ascii="Calibri" w:eastAsia="Calibri" w:hAnsi="Calibri" w:cs="Calibri"/>
                <w:color w:val="002060"/>
              </w:rPr>
              <w:t>Work with families and community partners to secure funding for resources, communication supports, training, and wellbeing initiatives. </w:t>
            </w:r>
          </w:p>
          <w:p w14:paraId="76B4AC9C" w14:textId="4D4AFDA0" w:rsidR="0064599A" w:rsidRPr="00075D6C" w:rsidRDefault="0064599A" w:rsidP="6A13D843">
            <w:pPr>
              <w:rPr>
                <w:rFonts w:ascii="Calibri" w:eastAsia="Calibri" w:hAnsi="Calibri" w:cs="Calibri"/>
                <w:color w:val="002060"/>
              </w:rPr>
            </w:pPr>
          </w:p>
        </w:tc>
      </w:tr>
    </w:tbl>
    <w:p w14:paraId="7AAC7205" w14:textId="77777777" w:rsidR="006219EE" w:rsidRPr="00603A64" w:rsidRDefault="006219EE" w:rsidP="006219EE">
      <w:pPr>
        <w:rPr>
          <w:rFonts w:ascii="Calibri" w:hAnsi="Calibri" w:cs="Calibri"/>
          <w:szCs w:val="24"/>
        </w:rPr>
      </w:pPr>
    </w:p>
    <w:p w14:paraId="70CADC5A" w14:textId="106E07D1" w:rsidR="00956F78" w:rsidRPr="00603A64" w:rsidRDefault="00956F78" w:rsidP="00956F78">
      <w:pPr>
        <w:tabs>
          <w:tab w:val="left" w:pos="1365"/>
        </w:tabs>
        <w:rPr>
          <w:rFonts w:ascii="Calibri" w:hAnsi="Calibri" w:cs="Calibri"/>
          <w:szCs w:val="24"/>
        </w:rPr>
      </w:pPr>
    </w:p>
    <w:sectPr w:rsidR="00956F78" w:rsidRPr="00603A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268"/>
    <w:multiLevelType w:val="multilevel"/>
    <w:tmpl w:val="659A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7F4394"/>
    <w:multiLevelType w:val="multilevel"/>
    <w:tmpl w:val="B430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1416CD"/>
    <w:multiLevelType w:val="multilevel"/>
    <w:tmpl w:val="E8DE4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236B10"/>
    <w:multiLevelType w:val="multilevel"/>
    <w:tmpl w:val="08AAB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FA194B"/>
    <w:multiLevelType w:val="multilevel"/>
    <w:tmpl w:val="F3EC6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242FD8"/>
    <w:multiLevelType w:val="multilevel"/>
    <w:tmpl w:val="60DE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5A4199"/>
    <w:multiLevelType w:val="multilevel"/>
    <w:tmpl w:val="B4DE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EC175B"/>
    <w:multiLevelType w:val="multilevel"/>
    <w:tmpl w:val="5504D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2914C1"/>
    <w:multiLevelType w:val="multilevel"/>
    <w:tmpl w:val="C3EA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DB06EC"/>
    <w:multiLevelType w:val="multilevel"/>
    <w:tmpl w:val="88302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DA1A75"/>
    <w:multiLevelType w:val="multilevel"/>
    <w:tmpl w:val="470A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422A73"/>
    <w:multiLevelType w:val="multilevel"/>
    <w:tmpl w:val="5206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4A4226"/>
    <w:multiLevelType w:val="multilevel"/>
    <w:tmpl w:val="00922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3E4FB7"/>
    <w:multiLevelType w:val="multilevel"/>
    <w:tmpl w:val="AE14A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5D517C"/>
    <w:multiLevelType w:val="multilevel"/>
    <w:tmpl w:val="7DA0C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C554D5"/>
    <w:multiLevelType w:val="multilevel"/>
    <w:tmpl w:val="910E6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F9561F"/>
    <w:multiLevelType w:val="multilevel"/>
    <w:tmpl w:val="4488A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36F0D8C"/>
    <w:multiLevelType w:val="multilevel"/>
    <w:tmpl w:val="B47ED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6954E76"/>
    <w:multiLevelType w:val="multilevel"/>
    <w:tmpl w:val="7870D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6BC2F94"/>
    <w:multiLevelType w:val="multilevel"/>
    <w:tmpl w:val="0DF6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76F1905"/>
    <w:multiLevelType w:val="multilevel"/>
    <w:tmpl w:val="26BA2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473157"/>
    <w:multiLevelType w:val="multilevel"/>
    <w:tmpl w:val="34A86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D511E2"/>
    <w:multiLevelType w:val="multilevel"/>
    <w:tmpl w:val="875AF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EA05D45"/>
    <w:multiLevelType w:val="multilevel"/>
    <w:tmpl w:val="F99E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F4D4834"/>
    <w:multiLevelType w:val="multilevel"/>
    <w:tmpl w:val="838AB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205298D"/>
    <w:multiLevelType w:val="multilevel"/>
    <w:tmpl w:val="8C38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37F5B78"/>
    <w:multiLevelType w:val="multilevel"/>
    <w:tmpl w:val="B7C82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5402056"/>
    <w:multiLevelType w:val="multilevel"/>
    <w:tmpl w:val="67F24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A766E85"/>
    <w:multiLevelType w:val="hybridMultilevel"/>
    <w:tmpl w:val="769468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08328B1"/>
    <w:multiLevelType w:val="multilevel"/>
    <w:tmpl w:val="9EE2B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37060B5"/>
    <w:multiLevelType w:val="multilevel"/>
    <w:tmpl w:val="A91AE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3A01056"/>
    <w:multiLevelType w:val="multilevel"/>
    <w:tmpl w:val="AC1AE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42D2772"/>
    <w:multiLevelType w:val="multilevel"/>
    <w:tmpl w:val="11FA1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62A7D1D"/>
    <w:multiLevelType w:val="multilevel"/>
    <w:tmpl w:val="08005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64D4A69"/>
    <w:multiLevelType w:val="multilevel"/>
    <w:tmpl w:val="AEA4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82E5254"/>
    <w:multiLevelType w:val="hybridMultilevel"/>
    <w:tmpl w:val="50A8A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AE41E0"/>
    <w:multiLevelType w:val="multilevel"/>
    <w:tmpl w:val="E1AE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0911C07"/>
    <w:multiLevelType w:val="multilevel"/>
    <w:tmpl w:val="B86E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0DE2428"/>
    <w:multiLevelType w:val="multilevel"/>
    <w:tmpl w:val="7A4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21B24EA"/>
    <w:multiLevelType w:val="multilevel"/>
    <w:tmpl w:val="D7A2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3CB6056"/>
    <w:multiLevelType w:val="multilevel"/>
    <w:tmpl w:val="FAC4D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68457A4"/>
    <w:multiLevelType w:val="multilevel"/>
    <w:tmpl w:val="D354F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7A3611D"/>
    <w:multiLevelType w:val="multilevel"/>
    <w:tmpl w:val="D8048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8C002F1"/>
    <w:multiLevelType w:val="multilevel"/>
    <w:tmpl w:val="E84C2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F050C17"/>
    <w:multiLevelType w:val="multilevel"/>
    <w:tmpl w:val="FB548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44F7692"/>
    <w:multiLevelType w:val="multilevel"/>
    <w:tmpl w:val="3DD8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6F16DF8"/>
    <w:multiLevelType w:val="multilevel"/>
    <w:tmpl w:val="46942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74B7867"/>
    <w:multiLevelType w:val="multilevel"/>
    <w:tmpl w:val="C1904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84615F0"/>
    <w:multiLevelType w:val="multilevel"/>
    <w:tmpl w:val="81D2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A0A4C69"/>
    <w:multiLevelType w:val="multilevel"/>
    <w:tmpl w:val="460A8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A1501CE"/>
    <w:multiLevelType w:val="multilevel"/>
    <w:tmpl w:val="D8D62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2F24F6"/>
    <w:multiLevelType w:val="multilevel"/>
    <w:tmpl w:val="5CAA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C4722F4"/>
    <w:multiLevelType w:val="multilevel"/>
    <w:tmpl w:val="2B46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C611510"/>
    <w:multiLevelType w:val="multilevel"/>
    <w:tmpl w:val="58CE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C6C4270"/>
    <w:multiLevelType w:val="multilevel"/>
    <w:tmpl w:val="1622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D411F34"/>
    <w:multiLevelType w:val="multilevel"/>
    <w:tmpl w:val="907EB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D6625EB"/>
    <w:multiLevelType w:val="multilevel"/>
    <w:tmpl w:val="9EA0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F264EDC"/>
    <w:multiLevelType w:val="multilevel"/>
    <w:tmpl w:val="2750A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FB94B2C"/>
    <w:multiLevelType w:val="multilevel"/>
    <w:tmpl w:val="369EC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FE035F2"/>
    <w:multiLevelType w:val="multilevel"/>
    <w:tmpl w:val="6FCA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F6801DE"/>
    <w:multiLevelType w:val="multilevel"/>
    <w:tmpl w:val="7F94D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3062983">
    <w:abstractNumId w:val="28"/>
  </w:num>
  <w:num w:numId="2" w16cid:durableId="735862257">
    <w:abstractNumId w:val="43"/>
  </w:num>
  <w:num w:numId="3" w16cid:durableId="1207061841">
    <w:abstractNumId w:val="16"/>
  </w:num>
  <w:num w:numId="4" w16cid:durableId="1710177826">
    <w:abstractNumId w:val="57"/>
  </w:num>
  <w:num w:numId="5" w16cid:durableId="920677818">
    <w:abstractNumId w:val="54"/>
  </w:num>
  <w:num w:numId="6" w16cid:durableId="1947806629">
    <w:abstractNumId w:val="29"/>
  </w:num>
  <w:num w:numId="7" w16cid:durableId="2118522414">
    <w:abstractNumId w:val="15"/>
  </w:num>
  <w:num w:numId="8" w16cid:durableId="2111007279">
    <w:abstractNumId w:val="6"/>
  </w:num>
  <w:num w:numId="9" w16cid:durableId="1941599122">
    <w:abstractNumId w:val="42"/>
  </w:num>
  <w:num w:numId="10" w16cid:durableId="381756440">
    <w:abstractNumId w:val="59"/>
  </w:num>
  <w:num w:numId="11" w16cid:durableId="2019310178">
    <w:abstractNumId w:val="45"/>
  </w:num>
  <w:num w:numId="12" w16cid:durableId="874002826">
    <w:abstractNumId w:val="4"/>
  </w:num>
  <w:num w:numId="13" w16cid:durableId="1262184697">
    <w:abstractNumId w:val="19"/>
  </w:num>
  <w:num w:numId="14" w16cid:durableId="1782987898">
    <w:abstractNumId w:val="36"/>
  </w:num>
  <w:num w:numId="15" w16cid:durableId="779684992">
    <w:abstractNumId w:val="47"/>
  </w:num>
  <w:num w:numId="16" w16cid:durableId="1782414685">
    <w:abstractNumId w:val="25"/>
  </w:num>
  <w:num w:numId="17" w16cid:durableId="1055347594">
    <w:abstractNumId w:val="14"/>
  </w:num>
  <w:num w:numId="18" w16cid:durableId="1534920354">
    <w:abstractNumId w:val="8"/>
  </w:num>
  <w:num w:numId="19" w16cid:durableId="2120954503">
    <w:abstractNumId w:val="13"/>
  </w:num>
  <w:num w:numId="20" w16cid:durableId="614484537">
    <w:abstractNumId w:val="20"/>
  </w:num>
  <w:num w:numId="21" w16cid:durableId="736980683">
    <w:abstractNumId w:val="21"/>
  </w:num>
  <w:num w:numId="22" w16cid:durableId="808473603">
    <w:abstractNumId w:val="30"/>
  </w:num>
  <w:num w:numId="23" w16cid:durableId="200094225">
    <w:abstractNumId w:val="31"/>
  </w:num>
  <w:num w:numId="24" w16cid:durableId="749153726">
    <w:abstractNumId w:val="52"/>
  </w:num>
  <w:num w:numId="25" w16cid:durableId="70081724">
    <w:abstractNumId w:val="10"/>
  </w:num>
  <w:num w:numId="26" w16cid:durableId="1332639818">
    <w:abstractNumId w:val="37"/>
  </w:num>
  <w:num w:numId="27" w16cid:durableId="1468477545">
    <w:abstractNumId w:val="5"/>
  </w:num>
  <w:num w:numId="28" w16cid:durableId="629670939">
    <w:abstractNumId w:val="46"/>
  </w:num>
  <w:num w:numId="29" w16cid:durableId="288246399">
    <w:abstractNumId w:val="17"/>
  </w:num>
  <w:num w:numId="30" w16cid:durableId="836767870">
    <w:abstractNumId w:val="27"/>
  </w:num>
  <w:num w:numId="31" w16cid:durableId="1042293333">
    <w:abstractNumId w:val="41"/>
  </w:num>
  <w:num w:numId="32" w16cid:durableId="1892300162">
    <w:abstractNumId w:val="40"/>
  </w:num>
  <w:num w:numId="33" w16cid:durableId="161554207">
    <w:abstractNumId w:val="7"/>
  </w:num>
  <w:num w:numId="34" w16cid:durableId="1936018819">
    <w:abstractNumId w:val="23"/>
  </w:num>
  <w:num w:numId="35" w16cid:durableId="714817310">
    <w:abstractNumId w:val="48"/>
  </w:num>
  <w:num w:numId="36" w16cid:durableId="599685453">
    <w:abstractNumId w:val="9"/>
  </w:num>
  <w:num w:numId="37" w16cid:durableId="71663548">
    <w:abstractNumId w:val="44"/>
  </w:num>
  <w:num w:numId="38" w16cid:durableId="317850520">
    <w:abstractNumId w:val="18"/>
  </w:num>
  <w:num w:numId="39" w16cid:durableId="1927571628">
    <w:abstractNumId w:val="3"/>
  </w:num>
  <w:num w:numId="40" w16cid:durableId="2118138841">
    <w:abstractNumId w:val="56"/>
  </w:num>
  <w:num w:numId="41" w16cid:durableId="929195089">
    <w:abstractNumId w:val="32"/>
  </w:num>
  <w:num w:numId="42" w16cid:durableId="380327629">
    <w:abstractNumId w:val="38"/>
  </w:num>
  <w:num w:numId="43" w16cid:durableId="746927787">
    <w:abstractNumId w:val="26"/>
  </w:num>
  <w:num w:numId="44" w16cid:durableId="26612362">
    <w:abstractNumId w:val="58"/>
  </w:num>
  <w:num w:numId="45" w16cid:durableId="2085562455">
    <w:abstractNumId w:val="55"/>
  </w:num>
  <w:num w:numId="46" w16cid:durableId="1577276013">
    <w:abstractNumId w:val="33"/>
  </w:num>
  <w:num w:numId="47" w16cid:durableId="415637346">
    <w:abstractNumId w:val="51"/>
  </w:num>
  <w:num w:numId="48" w16cid:durableId="1846439797">
    <w:abstractNumId w:val="11"/>
  </w:num>
  <w:num w:numId="49" w16cid:durableId="2133278800">
    <w:abstractNumId w:val="24"/>
  </w:num>
  <w:num w:numId="50" w16cid:durableId="944070634">
    <w:abstractNumId w:val="53"/>
  </w:num>
  <w:num w:numId="51" w16cid:durableId="1196966479">
    <w:abstractNumId w:val="39"/>
  </w:num>
  <w:num w:numId="52" w16cid:durableId="1215505277">
    <w:abstractNumId w:val="1"/>
  </w:num>
  <w:num w:numId="53" w16cid:durableId="1302274473">
    <w:abstractNumId w:val="22"/>
  </w:num>
  <w:num w:numId="54" w16cid:durableId="927233129">
    <w:abstractNumId w:val="60"/>
  </w:num>
  <w:num w:numId="55" w16cid:durableId="1715352432">
    <w:abstractNumId w:val="12"/>
  </w:num>
  <w:num w:numId="56" w16cid:durableId="1687096035">
    <w:abstractNumId w:val="0"/>
  </w:num>
  <w:num w:numId="57" w16cid:durableId="1633051070">
    <w:abstractNumId w:val="50"/>
  </w:num>
  <w:num w:numId="58" w16cid:durableId="1681276943">
    <w:abstractNumId w:val="2"/>
  </w:num>
  <w:num w:numId="59" w16cid:durableId="1702591035">
    <w:abstractNumId w:val="34"/>
  </w:num>
  <w:num w:numId="60" w16cid:durableId="413742055">
    <w:abstractNumId w:val="49"/>
  </w:num>
  <w:num w:numId="61" w16cid:durableId="395784366">
    <w:abstractNumId w:val="3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78"/>
    <w:rsid w:val="000050EF"/>
    <w:rsid w:val="00064959"/>
    <w:rsid w:val="00075D6C"/>
    <w:rsid w:val="000776AF"/>
    <w:rsid w:val="00086615"/>
    <w:rsid w:val="001005FD"/>
    <w:rsid w:val="00107FF3"/>
    <w:rsid w:val="00120133"/>
    <w:rsid w:val="0013240A"/>
    <w:rsid w:val="00132A36"/>
    <w:rsid w:val="00135769"/>
    <w:rsid w:val="00160A53"/>
    <w:rsid w:val="001829B9"/>
    <w:rsid w:val="001A6A44"/>
    <w:rsid w:val="001C3E71"/>
    <w:rsid w:val="0020260B"/>
    <w:rsid w:val="0020396B"/>
    <w:rsid w:val="00222BBC"/>
    <w:rsid w:val="002A59A6"/>
    <w:rsid w:val="003261C7"/>
    <w:rsid w:val="00351A24"/>
    <w:rsid w:val="00370F01"/>
    <w:rsid w:val="003750FF"/>
    <w:rsid w:val="003960A4"/>
    <w:rsid w:val="003A0D11"/>
    <w:rsid w:val="003A4510"/>
    <w:rsid w:val="003F7676"/>
    <w:rsid w:val="004265FE"/>
    <w:rsid w:val="00432D07"/>
    <w:rsid w:val="00452611"/>
    <w:rsid w:val="00455B17"/>
    <w:rsid w:val="00466CB7"/>
    <w:rsid w:val="00495935"/>
    <w:rsid w:val="004D77A2"/>
    <w:rsid w:val="0051149E"/>
    <w:rsid w:val="005348E4"/>
    <w:rsid w:val="005404CC"/>
    <w:rsid w:val="00540A5A"/>
    <w:rsid w:val="0054684B"/>
    <w:rsid w:val="00564012"/>
    <w:rsid w:val="00587E91"/>
    <w:rsid w:val="005A07C1"/>
    <w:rsid w:val="00602BBA"/>
    <w:rsid w:val="00603A64"/>
    <w:rsid w:val="006219EE"/>
    <w:rsid w:val="00635AE9"/>
    <w:rsid w:val="0064599A"/>
    <w:rsid w:val="00670292"/>
    <w:rsid w:val="0067173E"/>
    <w:rsid w:val="00674F31"/>
    <w:rsid w:val="006C321C"/>
    <w:rsid w:val="006C39E9"/>
    <w:rsid w:val="006D0F83"/>
    <w:rsid w:val="006D42C7"/>
    <w:rsid w:val="006E5981"/>
    <w:rsid w:val="007157D8"/>
    <w:rsid w:val="007234C7"/>
    <w:rsid w:val="0074108C"/>
    <w:rsid w:val="007463AA"/>
    <w:rsid w:val="00757070"/>
    <w:rsid w:val="00757F62"/>
    <w:rsid w:val="00790B9E"/>
    <w:rsid w:val="007C707D"/>
    <w:rsid w:val="007E3ACD"/>
    <w:rsid w:val="00813036"/>
    <w:rsid w:val="00832DD4"/>
    <w:rsid w:val="00836564"/>
    <w:rsid w:val="00861A16"/>
    <w:rsid w:val="00894D19"/>
    <w:rsid w:val="008D0D79"/>
    <w:rsid w:val="008F19FE"/>
    <w:rsid w:val="009048FE"/>
    <w:rsid w:val="00912FAA"/>
    <w:rsid w:val="00915AF8"/>
    <w:rsid w:val="00956F78"/>
    <w:rsid w:val="009931A6"/>
    <w:rsid w:val="009A37B6"/>
    <w:rsid w:val="009B19BE"/>
    <w:rsid w:val="009F474A"/>
    <w:rsid w:val="009F5CB4"/>
    <w:rsid w:val="00A130CF"/>
    <w:rsid w:val="00A4614D"/>
    <w:rsid w:val="00AD473E"/>
    <w:rsid w:val="00AD6B72"/>
    <w:rsid w:val="00AE4731"/>
    <w:rsid w:val="00AE68F3"/>
    <w:rsid w:val="00AF022C"/>
    <w:rsid w:val="00AF2767"/>
    <w:rsid w:val="00B125EC"/>
    <w:rsid w:val="00B316A6"/>
    <w:rsid w:val="00B71D72"/>
    <w:rsid w:val="00B86963"/>
    <w:rsid w:val="00B86D1A"/>
    <w:rsid w:val="00B94443"/>
    <w:rsid w:val="00BC1AF7"/>
    <w:rsid w:val="00BE0743"/>
    <w:rsid w:val="00C1564D"/>
    <w:rsid w:val="00C467AB"/>
    <w:rsid w:val="00C70C77"/>
    <w:rsid w:val="00C94367"/>
    <w:rsid w:val="00CC63A1"/>
    <w:rsid w:val="00CE59EA"/>
    <w:rsid w:val="00CF2367"/>
    <w:rsid w:val="00D045E3"/>
    <w:rsid w:val="00D13ABD"/>
    <w:rsid w:val="00D14B14"/>
    <w:rsid w:val="00D35B1B"/>
    <w:rsid w:val="00D40334"/>
    <w:rsid w:val="00D55B25"/>
    <w:rsid w:val="00D6039B"/>
    <w:rsid w:val="00D62877"/>
    <w:rsid w:val="00D86580"/>
    <w:rsid w:val="00DF517E"/>
    <w:rsid w:val="00E4042F"/>
    <w:rsid w:val="00E63653"/>
    <w:rsid w:val="00E878B2"/>
    <w:rsid w:val="00E87E95"/>
    <w:rsid w:val="00EB2C9B"/>
    <w:rsid w:val="00ED5427"/>
    <w:rsid w:val="00EE0004"/>
    <w:rsid w:val="00EE55EE"/>
    <w:rsid w:val="00EF1027"/>
    <w:rsid w:val="00EF59A7"/>
    <w:rsid w:val="00F02123"/>
    <w:rsid w:val="00F03A66"/>
    <w:rsid w:val="00F11F0F"/>
    <w:rsid w:val="00F15E4C"/>
    <w:rsid w:val="00F45EE7"/>
    <w:rsid w:val="00FC1DF5"/>
    <w:rsid w:val="00FD0B6E"/>
    <w:rsid w:val="0168287A"/>
    <w:rsid w:val="02B1FBF9"/>
    <w:rsid w:val="033553CF"/>
    <w:rsid w:val="035AC75E"/>
    <w:rsid w:val="04A57A5E"/>
    <w:rsid w:val="05251F69"/>
    <w:rsid w:val="059DE3AE"/>
    <w:rsid w:val="0648C6F1"/>
    <w:rsid w:val="0650EBC3"/>
    <w:rsid w:val="07619C88"/>
    <w:rsid w:val="07A392FD"/>
    <w:rsid w:val="0864F293"/>
    <w:rsid w:val="08B418A1"/>
    <w:rsid w:val="0B43CC7B"/>
    <w:rsid w:val="0B94E892"/>
    <w:rsid w:val="0C1C9163"/>
    <w:rsid w:val="0CC39522"/>
    <w:rsid w:val="0DE27FD0"/>
    <w:rsid w:val="0E00B58A"/>
    <w:rsid w:val="0EB0DB37"/>
    <w:rsid w:val="0FD4C233"/>
    <w:rsid w:val="10757F55"/>
    <w:rsid w:val="10A5BFCA"/>
    <w:rsid w:val="10F5CF3F"/>
    <w:rsid w:val="11325464"/>
    <w:rsid w:val="11C97E24"/>
    <w:rsid w:val="12AE21D4"/>
    <w:rsid w:val="13E93D83"/>
    <w:rsid w:val="14E909F7"/>
    <w:rsid w:val="162A804B"/>
    <w:rsid w:val="16B8BF4F"/>
    <w:rsid w:val="17044246"/>
    <w:rsid w:val="194EBDFC"/>
    <w:rsid w:val="1A789323"/>
    <w:rsid w:val="1AE05F78"/>
    <w:rsid w:val="1EDAE0C3"/>
    <w:rsid w:val="1FA90ECB"/>
    <w:rsid w:val="2401D05F"/>
    <w:rsid w:val="241200A5"/>
    <w:rsid w:val="2459F687"/>
    <w:rsid w:val="248A1E8F"/>
    <w:rsid w:val="258CBE7E"/>
    <w:rsid w:val="26C299AA"/>
    <w:rsid w:val="26F420D1"/>
    <w:rsid w:val="2724689D"/>
    <w:rsid w:val="2732CDDC"/>
    <w:rsid w:val="27364895"/>
    <w:rsid w:val="27EBE256"/>
    <w:rsid w:val="29D5C14F"/>
    <w:rsid w:val="2A89B458"/>
    <w:rsid w:val="2B06081D"/>
    <w:rsid w:val="2BF3D573"/>
    <w:rsid w:val="2C1D8204"/>
    <w:rsid w:val="2C3BA7D4"/>
    <w:rsid w:val="2C71F278"/>
    <w:rsid w:val="2C76F27C"/>
    <w:rsid w:val="2CA36C63"/>
    <w:rsid w:val="2CF83C91"/>
    <w:rsid w:val="2E30FA68"/>
    <w:rsid w:val="2F00CFCE"/>
    <w:rsid w:val="2F283042"/>
    <w:rsid w:val="2F73B037"/>
    <w:rsid w:val="305F9473"/>
    <w:rsid w:val="32629401"/>
    <w:rsid w:val="3283FC56"/>
    <w:rsid w:val="33763607"/>
    <w:rsid w:val="33806481"/>
    <w:rsid w:val="33BD0AE8"/>
    <w:rsid w:val="33CA300F"/>
    <w:rsid w:val="33D2FF70"/>
    <w:rsid w:val="34114949"/>
    <w:rsid w:val="34C07971"/>
    <w:rsid w:val="36D24A63"/>
    <w:rsid w:val="3727B479"/>
    <w:rsid w:val="3746FD17"/>
    <w:rsid w:val="38370574"/>
    <w:rsid w:val="38508B3E"/>
    <w:rsid w:val="38E61E0E"/>
    <w:rsid w:val="38F374CE"/>
    <w:rsid w:val="39499833"/>
    <w:rsid w:val="39735743"/>
    <w:rsid w:val="3A3C5EB4"/>
    <w:rsid w:val="3BD4B5C0"/>
    <w:rsid w:val="3E289974"/>
    <w:rsid w:val="3E865A3D"/>
    <w:rsid w:val="40A12AEF"/>
    <w:rsid w:val="40BEB613"/>
    <w:rsid w:val="412C757E"/>
    <w:rsid w:val="4180AFC5"/>
    <w:rsid w:val="41B3D3B1"/>
    <w:rsid w:val="42537DCA"/>
    <w:rsid w:val="43439DF4"/>
    <w:rsid w:val="4346637F"/>
    <w:rsid w:val="43DAA56E"/>
    <w:rsid w:val="43DECC63"/>
    <w:rsid w:val="4471FC8F"/>
    <w:rsid w:val="449C3F17"/>
    <w:rsid w:val="4526C580"/>
    <w:rsid w:val="46F49FD8"/>
    <w:rsid w:val="47819094"/>
    <w:rsid w:val="48FEED37"/>
    <w:rsid w:val="497252CC"/>
    <w:rsid w:val="49E43E5E"/>
    <w:rsid w:val="4A0299DF"/>
    <w:rsid w:val="4BE0066F"/>
    <w:rsid w:val="4DBF7BA5"/>
    <w:rsid w:val="4DFC2C27"/>
    <w:rsid w:val="4E6BEBA7"/>
    <w:rsid w:val="501F6BB1"/>
    <w:rsid w:val="5045E702"/>
    <w:rsid w:val="50634B66"/>
    <w:rsid w:val="508C95E2"/>
    <w:rsid w:val="5123B9AC"/>
    <w:rsid w:val="547E5385"/>
    <w:rsid w:val="54D7D479"/>
    <w:rsid w:val="55CF84AC"/>
    <w:rsid w:val="5658F409"/>
    <w:rsid w:val="568B8912"/>
    <w:rsid w:val="57B8D81B"/>
    <w:rsid w:val="5827C8F0"/>
    <w:rsid w:val="5899C370"/>
    <w:rsid w:val="58E2800B"/>
    <w:rsid w:val="58F03EA8"/>
    <w:rsid w:val="59819249"/>
    <w:rsid w:val="5BC03085"/>
    <w:rsid w:val="5C039B64"/>
    <w:rsid w:val="5CCBC952"/>
    <w:rsid w:val="5D0A77EB"/>
    <w:rsid w:val="5D8015F1"/>
    <w:rsid w:val="5D85D8BE"/>
    <w:rsid w:val="5D89A650"/>
    <w:rsid w:val="5DBA838D"/>
    <w:rsid w:val="5E64DC38"/>
    <w:rsid w:val="60A5EB8C"/>
    <w:rsid w:val="61954704"/>
    <w:rsid w:val="64296648"/>
    <w:rsid w:val="645A3D15"/>
    <w:rsid w:val="646088EB"/>
    <w:rsid w:val="648313EC"/>
    <w:rsid w:val="659AACAF"/>
    <w:rsid w:val="6617BBF9"/>
    <w:rsid w:val="6658AC4C"/>
    <w:rsid w:val="697F2CC6"/>
    <w:rsid w:val="6A13D843"/>
    <w:rsid w:val="6AF6BA36"/>
    <w:rsid w:val="6B208BE0"/>
    <w:rsid w:val="6C99EAB8"/>
    <w:rsid w:val="6CABEDF5"/>
    <w:rsid w:val="6D9C7F0A"/>
    <w:rsid w:val="6D9D1059"/>
    <w:rsid w:val="6E0380A3"/>
    <w:rsid w:val="6EEDCF55"/>
    <w:rsid w:val="6F18F608"/>
    <w:rsid w:val="6FE2089E"/>
    <w:rsid w:val="7050CA72"/>
    <w:rsid w:val="71A05FCF"/>
    <w:rsid w:val="71D26329"/>
    <w:rsid w:val="7248870E"/>
    <w:rsid w:val="72A3AE28"/>
    <w:rsid w:val="738EB4AC"/>
    <w:rsid w:val="73DA8269"/>
    <w:rsid w:val="74520BB7"/>
    <w:rsid w:val="749D0852"/>
    <w:rsid w:val="76006F9F"/>
    <w:rsid w:val="76384373"/>
    <w:rsid w:val="78902EA6"/>
    <w:rsid w:val="797ED01D"/>
    <w:rsid w:val="79819C3F"/>
    <w:rsid w:val="7BC2E3F4"/>
    <w:rsid w:val="7C8AFC3E"/>
    <w:rsid w:val="7CE772AD"/>
    <w:rsid w:val="7DAED837"/>
    <w:rsid w:val="7E2B8ED2"/>
    <w:rsid w:val="7F347175"/>
    <w:rsid w:val="7F7DCC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71F8"/>
  <w15:chartTrackingRefBased/>
  <w15:docId w15:val="{7A9D7679-A6B5-4168-9136-11A105BE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F7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56F7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56F78"/>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56F78"/>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56F78"/>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956F7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6F7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6F7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6F7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F7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56F7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56F78"/>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56F78"/>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956F78"/>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956F7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6F7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6F7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6F7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6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F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F7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F7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56F78"/>
    <w:pPr>
      <w:spacing w:before="160"/>
      <w:jc w:val="center"/>
    </w:pPr>
    <w:rPr>
      <w:i/>
      <w:iCs/>
      <w:color w:val="404040" w:themeColor="text1" w:themeTint="BF"/>
    </w:rPr>
  </w:style>
  <w:style w:type="character" w:customStyle="1" w:styleId="QuoteChar">
    <w:name w:val="Quote Char"/>
    <w:basedOn w:val="DefaultParagraphFont"/>
    <w:link w:val="Quote"/>
    <w:uiPriority w:val="29"/>
    <w:rsid w:val="00956F78"/>
    <w:rPr>
      <w:i/>
      <w:iCs/>
      <w:color w:val="404040" w:themeColor="text1" w:themeTint="BF"/>
    </w:rPr>
  </w:style>
  <w:style w:type="paragraph" w:styleId="ListParagraph">
    <w:name w:val="List Paragraph"/>
    <w:basedOn w:val="Normal"/>
    <w:uiPriority w:val="34"/>
    <w:qFormat/>
    <w:rsid w:val="00956F78"/>
    <w:pPr>
      <w:ind w:left="720"/>
      <w:contextualSpacing/>
    </w:pPr>
  </w:style>
  <w:style w:type="character" w:styleId="IntenseEmphasis">
    <w:name w:val="Intense Emphasis"/>
    <w:basedOn w:val="DefaultParagraphFont"/>
    <w:uiPriority w:val="21"/>
    <w:qFormat/>
    <w:rsid w:val="00956F78"/>
    <w:rPr>
      <w:i/>
      <w:iCs/>
      <w:color w:val="2E74B5" w:themeColor="accent1" w:themeShade="BF"/>
    </w:rPr>
  </w:style>
  <w:style w:type="paragraph" w:styleId="IntenseQuote">
    <w:name w:val="Intense Quote"/>
    <w:basedOn w:val="Normal"/>
    <w:next w:val="Normal"/>
    <w:link w:val="IntenseQuoteChar"/>
    <w:uiPriority w:val="30"/>
    <w:qFormat/>
    <w:rsid w:val="00956F7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56F78"/>
    <w:rPr>
      <w:i/>
      <w:iCs/>
      <w:color w:val="2E74B5" w:themeColor="accent1" w:themeShade="BF"/>
    </w:rPr>
  </w:style>
  <w:style w:type="character" w:styleId="IntenseReference">
    <w:name w:val="Intense Reference"/>
    <w:basedOn w:val="DefaultParagraphFont"/>
    <w:uiPriority w:val="32"/>
    <w:qFormat/>
    <w:rsid w:val="00956F78"/>
    <w:rPr>
      <w:b/>
      <w:bCs/>
      <w:smallCaps/>
      <w:color w:val="2E74B5" w:themeColor="accent1" w:themeShade="BF"/>
      <w:spacing w:val="5"/>
    </w:rPr>
  </w:style>
  <w:style w:type="table" w:styleId="TableGrid">
    <w:name w:val="Table Grid"/>
    <w:basedOn w:val="TableNormal"/>
    <w:uiPriority w:val="39"/>
    <w:rsid w:val="00956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32DD4"/>
    <w:rPr>
      <w:color w:val="0563C1" w:themeColor="hyperlink"/>
      <w:u w:val="single"/>
    </w:rPr>
  </w:style>
  <w:style w:type="character" w:styleId="UnresolvedMention">
    <w:name w:val="Unresolved Mention"/>
    <w:basedOn w:val="DefaultParagraphFont"/>
    <w:uiPriority w:val="99"/>
    <w:semiHidden/>
    <w:unhideWhenUsed/>
    <w:rsid w:val="00832D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57ac53-dcd0-453b-83ae-f42982eda089" xsi:nil="true"/>
    <lcf76f155ced4ddcb4097134ff3c332f xmlns="e6b55980-d316-4c4e-acfa-3ad86be4f59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E5DB7C1DD0EF45867E4B263F300F5E" ma:contentTypeVersion="17" ma:contentTypeDescription="Create a new document." ma:contentTypeScope="" ma:versionID="b467d0ef569e2335334919fcc6941536">
  <xsd:schema xmlns:xsd="http://www.w3.org/2001/XMLSchema" xmlns:xs="http://www.w3.org/2001/XMLSchema" xmlns:p="http://schemas.microsoft.com/office/2006/metadata/properties" xmlns:ns2="e6b55980-d316-4c4e-acfa-3ad86be4f59c" xmlns:ns3="b157ac53-dcd0-453b-83ae-f42982eda089" targetNamespace="http://schemas.microsoft.com/office/2006/metadata/properties" ma:root="true" ma:fieldsID="68c330cd3720ec22e49920de2a938643" ns2:_="" ns3:_="">
    <xsd:import namespace="e6b55980-d316-4c4e-acfa-3ad86be4f59c"/>
    <xsd:import namespace="b157ac53-dcd0-453b-83ae-f42982eda0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55980-d316-4c4e-acfa-3ad86be4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7ac53-dcd0-453b-83ae-f42982eda0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7864643-bb63-4068-ae96-f0e34ffe8f58}" ma:internalName="TaxCatchAll" ma:showField="CatchAllData" ma:web="b157ac53-dcd0-453b-83ae-f42982eda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2BE8CB-4940-4A53-9F77-55D8C5CA118C}">
  <ds:schemaRefs>
    <ds:schemaRef ds:uri="http://schemas.microsoft.com/office/2006/metadata/properties"/>
    <ds:schemaRef ds:uri="http://schemas.microsoft.com/office/infopath/2007/PartnerControls"/>
    <ds:schemaRef ds:uri="b157ac53-dcd0-453b-83ae-f42982eda089"/>
    <ds:schemaRef ds:uri="e6b55980-d316-4c4e-acfa-3ad86be4f59c"/>
  </ds:schemaRefs>
</ds:datastoreItem>
</file>

<file path=customXml/itemProps2.xml><?xml version="1.0" encoding="utf-8"?>
<ds:datastoreItem xmlns:ds="http://schemas.openxmlformats.org/officeDocument/2006/customXml" ds:itemID="{CE811135-77CF-4152-8339-65BB393141EC}">
  <ds:schemaRefs>
    <ds:schemaRef ds:uri="http://schemas.microsoft.com/sharepoint/v3/contenttype/forms"/>
  </ds:schemaRefs>
</ds:datastoreItem>
</file>

<file path=customXml/itemProps3.xml><?xml version="1.0" encoding="utf-8"?>
<ds:datastoreItem xmlns:ds="http://schemas.openxmlformats.org/officeDocument/2006/customXml" ds:itemID="{4A900D0F-9729-481B-9FC3-33F5A911A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55980-d316-4c4e-acfa-3ad86be4f59c"/>
    <ds:schemaRef ds:uri="b157ac53-dcd0-453b-83ae-f42982eda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2698</Words>
  <Characters>15382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Scottish Borders Council</Company>
  <LinksUpToDate>false</LinksUpToDate>
  <CharactersWithSpaces>18044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Wylie, Kirsty</dc:creator>
  <cp:keywords/>
  <dc:description/>
  <cp:lastModifiedBy>Haldane, Melanie</cp:lastModifiedBy>
  <cp:revision>2</cp:revision>
  <dcterms:created xsi:type="dcterms:W3CDTF">2026-09-06T14:38:00Z</dcterms:created>
  <dcterms:modified xsi:type="dcterms:W3CDTF">2026-09-06T14:38:00Z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2024-06-12T21:41:38Z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6bb0996c-0f68-4909-9bff-12c9d85a853a</vt:lpwstr>
  </property>
  <property fmtid="{D5CDD505-2E9C-101B-9397-08002B2CF9AE}" pid="8" name="MSIP_Label_9fedad31-c0c2-44e8-b26c-75143ee7ed65_ContentBits">
    <vt:lpwstr>0</vt:lpwstr>
  </property>
  <property fmtid="{D5CDD505-2E9C-101B-9397-08002B2CF9AE}" pid="9" name="ContentTypeId">
    <vt:lpwstr>0x010100CEE5DB7C1DD0EF45867E4B263F300F5E</vt:lpwstr>
  </property>
  <property fmtid="{D5CDD505-2E9C-101B-9397-08002B2CF9AE}" pid="10" name="MediaServiceImageTags">
    <vt:lpwstr/>
  </property>
</Properties>
</file>