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37F34FDF" w14:paraId="2CAACF79" w14:textId="77777777" w:rsidTr="517B71E5">
        <w:trPr>
          <w:trHeight w:val="300"/>
        </w:trPr>
        <w:tc>
          <w:tcPr>
            <w:tcW w:w="3000" w:type="dxa"/>
            <w:tcMar>
              <w:left w:w="105" w:type="dxa"/>
              <w:right w:w="105" w:type="dxa"/>
            </w:tcMar>
          </w:tcPr>
          <w:p w14:paraId="31A8DE2E" w14:textId="0B55D382" w:rsidR="37F34FDF" w:rsidRDefault="37F34FDF" w:rsidP="37F34FDF">
            <w:pPr>
              <w:jc w:val="center"/>
              <w:rPr>
                <w:rFonts w:ascii="Calibri" w:eastAsia="Calibri" w:hAnsi="Calibri" w:cs="Calibri"/>
                <w:color w:val="0070C0"/>
              </w:rPr>
            </w:pPr>
            <w:r w:rsidRPr="37F34FDF">
              <w:rPr>
                <w:rFonts w:ascii="Calibri" w:eastAsia="Calibri" w:hAnsi="Calibri" w:cs="Calibri"/>
                <w:b/>
                <w:bCs/>
                <w:color w:val="0070C0"/>
              </w:rPr>
              <w:t>Curriculum Update &amp; Rationale</w:t>
            </w:r>
          </w:p>
          <w:p w14:paraId="21228A7D" w14:textId="7F0FF56E" w:rsidR="37F34FDF" w:rsidRDefault="37F34FDF" w:rsidP="37F34FDF">
            <w:pPr>
              <w:jc w:val="center"/>
              <w:rPr>
                <w:rFonts w:ascii="Calibri" w:eastAsia="Calibri" w:hAnsi="Calibri" w:cs="Calibri"/>
                <w:color w:val="0070C0"/>
              </w:rPr>
            </w:pPr>
            <w:r w:rsidRPr="37F34FDF">
              <w:rPr>
                <w:rFonts w:ascii="Calibri" w:eastAsia="Calibri" w:hAnsi="Calibri" w:cs="Calibri"/>
                <w:b/>
                <w:bCs/>
                <w:color w:val="0070C0"/>
              </w:rPr>
              <w:t xml:space="preserve"> </w:t>
            </w:r>
          </w:p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1FB98A21" w14:textId="1CC6B031" w:rsidR="37F34FDF" w:rsidRDefault="37F34FDF" w:rsidP="37F34FDF">
            <w:pPr>
              <w:jc w:val="center"/>
              <w:rPr>
                <w:rFonts w:ascii="Aptos" w:eastAsia="Aptos" w:hAnsi="Aptos" w:cs="Aptos"/>
                <w:color w:val="0070C0"/>
              </w:rPr>
            </w:pPr>
            <w:r>
              <w:rPr>
                <w:noProof/>
              </w:rPr>
              <w:drawing>
                <wp:inline distT="0" distB="0" distL="0" distR="0" wp14:anchorId="3479DEC2" wp14:editId="33DE27DB">
                  <wp:extent cx="542925" cy="704850"/>
                  <wp:effectExtent l="0" t="0" r="0" b="0"/>
                  <wp:docPr id="1938332867" name="drawing" descr="A close-up of a cre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332867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04659" w14:textId="46ACDCD8" w:rsidR="37F34FDF" w:rsidRDefault="37F34FDF" w:rsidP="37F34FDF">
            <w:pPr>
              <w:jc w:val="center"/>
              <w:rPr>
                <w:rFonts w:ascii="Calibri" w:eastAsia="Calibri" w:hAnsi="Calibri" w:cs="Calibri"/>
                <w:color w:val="0070C0"/>
              </w:rPr>
            </w:pPr>
            <w:r w:rsidRPr="37F34FDF">
              <w:rPr>
                <w:rFonts w:ascii="Calibri" w:eastAsia="Calibri" w:hAnsi="Calibri" w:cs="Calibri"/>
                <w:b/>
                <w:bCs/>
                <w:color w:val="0070C0"/>
              </w:rPr>
              <w:t>One Peebles: our community where we belong, grow and achieve.</w:t>
            </w:r>
          </w:p>
        </w:tc>
        <w:tc>
          <w:tcPr>
            <w:tcW w:w="3000" w:type="dxa"/>
            <w:tcMar>
              <w:left w:w="105" w:type="dxa"/>
              <w:right w:w="105" w:type="dxa"/>
            </w:tcMar>
          </w:tcPr>
          <w:p w14:paraId="528693B5" w14:textId="2CAE7CFA" w:rsidR="37F34FDF" w:rsidRDefault="37F34FDF" w:rsidP="37F34FDF">
            <w:pPr>
              <w:jc w:val="center"/>
              <w:rPr>
                <w:rFonts w:ascii="Calibri" w:eastAsia="Calibri" w:hAnsi="Calibri" w:cs="Calibri"/>
                <w:color w:val="0070C0"/>
              </w:rPr>
            </w:pPr>
            <w:r w:rsidRPr="37F34FDF">
              <w:rPr>
                <w:rFonts w:ascii="Calibri" w:eastAsia="Calibri" w:hAnsi="Calibri" w:cs="Calibri"/>
                <w:b/>
                <w:bCs/>
                <w:color w:val="0070C0"/>
              </w:rPr>
              <w:t>Work hard</w:t>
            </w:r>
          </w:p>
          <w:p w14:paraId="357C716C" w14:textId="03279349" w:rsidR="37F34FDF" w:rsidRDefault="37F34FDF" w:rsidP="37F34FDF">
            <w:pPr>
              <w:jc w:val="center"/>
              <w:rPr>
                <w:rFonts w:ascii="Calibri" w:eastAsia="Calibri" w:hAnsi="Calibri" w:cs="Calibri"/>
                <w:color w:val="0070C0"/>
              </w:rPr>
            </w:pPr>
            <w:r w:rsidRPr="37F34FDF">
              <w:rPr>
                <w:rFonts w:ascii="Calibri" w:eastAsia="Calibri" w:hAnsi="Calibri" w:cs="Calibri"/>
                <w:b/>
                <w:bCs/>
                <w:color w:val="0070C0"/>
              </w:rPr>
              <w:t>Show kindness</w:t>
            </w:r>
          </w:p>
          <w:p w14:paraId="7678A324" w14:textId="043E0CE3" w:rsidR="37F34FDF" w:rsidRDefault="37F34FDF" w:rsidP="37F34FDF">
            <w:pPr>
              <w:jc w:val="center"/>
              <w:rPr>
                <w:rFonts w:ascii="Calibri" w:eastAsia="Calibri" w:hAnsi="Calibri" w:cs="Calibri"/>
                <w:color w:val="0070C0"/>
              </w:rPr>
            </w:pPr>
            <w:r w:rsidRPr="37F34FDF">
              <w:rPr>
                <w:rFonts w:ascii="Calibri" w:eastAsia="Calibri" w:hAnsi="Calibri" w:cs="Calibri"/>
                <w:b/>
                <w:bCs/>
                <w:color w:val="0070C0"/>
              </w:rPr>
              <w:t>Contribute</w:t>
            </w:r>
          </w:p>
          <w:p w14:paraId="39DAAFBB" w14:textId="5807C8F6" w:rsidR="37F34FDF" w:rsidRDefault="37F34FDF" w:rsidP="37F34FDF">
            <w:pPr>
              <w:jc w:val="center"/>
              <w:rPr>
                <w:rFonts w:ascii="Calibri" w:eastAsia="Calibri" w:hAnsi="Calibri" w:cs="Calibri"/>
                <w:color w:val="0070C0"/>
              </w:rPr>
            </w:pPr>
          </w:p>
        </w:tc>
      </w:tr>
    </w:tbl>
    <w:p w14:paraId="06BDF805" w14:textId="1AE23FF9" w:rsidR="517B71E5" w:rsidRDefault="517B71E5"/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7500"/>
      </w:tblGrid>
      <w:tr w:rsidR="37F34FDF" w14:paraId="04F99220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47A00008" w14:textId="7BB5C8EB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 xml:space="preserve">Title 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23306A9B" w14:textId="7FF9C319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S2 Academies</w:t>
            </w:r>
          </w:p>
        </w:tc>
      </w:tr>
      <w:tr w:rsidR="37F34FDF" w14:paraId="1EE5DE99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1F241E08" w14:textId="278B57FF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Quality Indicator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7CABF207" w14:textId="7C920D98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2.2 Curriculum</w:t>
            </w:r>
          </w:p>
        </w:tc>
      </w:tr>
      <w:tr w:rsidR="37F34FDF" w14:paraId="01044737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5395600D" w14:textId="43351998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Strategic Lead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4069F27D" w14:textId="334AE329" w:rsidR="37F34FDF" w:rsidRDefault="2785836F" w:rsidP="054FC8F5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054FC8F5">
              <w:rPr>
                <w:rFonts w:ascii="Comic Sans MS" w:eastAsia="Comic Sans MS" w:hAnsi="Comic Sans MS" w:cs="Comic Sans MS"/>
                <w:color w:val="0070C0"/>
              </w:rPr>
              <w:t>Sarah Wilson</w:t>
            </w:r>
            <w:r w:rsidR="02869239" w:rsidRPr="054FC8F5">
              <w:rPr>
                <w:rFonts w:ascii="Comic Sans MS" w:eastAsia="Comic Sans MS" w:hAnsi="Comic Sans MS" w:cs="Comic Sans MS"/>
                <w:color w:val="0070C0"/>
              </w:rPr>
              <w:t>/Alasdair Reid</w:t>
            </w:r>
          </w:p>
        </w:tc>
      </w:tr>
      <w:tr w:rsidR="37F34FDF" w14:paraId="199A560D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1ADDF5E1" w14:textId="489FCAED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Date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6D0C1DFE" w14:textId="2A775109" w:rsidR="37F34FDF" w:rsidRDefault="4916D1FE" w:rsidP="6806ECBA">
            <w:r w:rsidRPr="6806ECBA">
              <w:rPr>
                <w:rFonts w:ascii="Comic Sans MS" w:eastAsia="Comic Sans MS" w:hAnsi="Comic Sans MS" w:cs="Comic Sans MS"/>
                <w:color w:val="0070C0"/>
              </w:rPr>
              <w:t>June 2026</w:t>
            </w:r>
          </w:p>
        </w:tc>
      </w:tr>
      <w:tr w:rsidR="37F34FDF" w14:paraId="416C0DB4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7D15A1FA" w14:textId="58CC9B9C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Vision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5FC11D45" w14:textId="50F956DB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  <w:p w14:paraId="211B5997" w14:textId="48A042C6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Broadening and deepening the S2 curriculum to better integrate personalisation and choice, DYW and metaskills</w:t>
            </w:r>
          </w:p>
          <w:p w14:paraId="01F921DE" w14:textId="7CDBE7F5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</w:tc>
      </w:tr>
      <w:tr w:rsidR="37F34FDF" w14:paraId="2EDC73EC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75DF0952" w14:textId="49757768" w:rsidR="37F34FDF" w:rsidRDefault="60EC2B3B" w:rsidP="6806ECBA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6806ECBA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Outcome Statement 202</w:t>
            </w:r>
            <w:r w:rsidR="481EE085" w:rsidRPr="6806ECBA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6-7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4B51A27E" w14:textId="44C494BB" w:rsidR="4808CD78" w:rsidRDefault="419D573A" w:rsidP="517B71E5">
            <w:pPr>
              <w:rPr>
                <w:rFonts w:ascii="Comic Sans MS" w:eastAsia="Comic Sans MS" w:hAnsi="Comic Sans MS" w:cs="Comic Sans MS"/>
                <w:color w:val="0070C0"/>
                <w:highlight w:val="green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Strategic planning of sustainable and integrated model for S2 Academies transitioning to</w:t>
            </w:r>
            <w:r w:rsidR="4D582C6B" w:rsidRPr="517B71E5">
              <w:rPr>
                <w:rFonts w:ascii="Comic Sans MS" w:eastAsia="Comic Sans MS" w:hAnsi="Comic Sans MS" w:cs="Comic Sans MS"/>
                <w:color w:val="0070C0"/>
              </w:rPr>
              <w:t xml:space="preserve"> </w:t>
            </w:r>
            <w:r w:rsidRPr="517B71E5">
              <w:rPr>
                <w:rFonts w:ascii="Comic Sans MS" w:eastAsia="Comic Sans MS" w:hAnsi="Comic Sans MS" w:cs="Comic Sans MS"/>
                <w:color w:val="0070C0"/>
              </w:rPr>
              <w:t xml:space="preserve">Faculty ownership </w:t>
            </w:r>
            <w:r w:rsidR="79EC1C3C" w:rsidRPr="517B71E5">
              <w:rPr>
                <w:rFonts w:ascii="Comic Sans MS" w:eastAsia="Comic Sans MS" w:hAnsi="Comic Sans MS" w:cs="Comic Sans MS"/>
                <w:color w:val="0070C0"/>
              </w:rPr>
              <w:t>or equivalent</w:t>
            </w:r>
            <w:r w:rsidR="47EB3842" w:rsidRPr="517B71E5">
              <w:rPr>
                <w:rFonts w:ascii="Comic Sans MS" w:eastAsia="Comic Sans MS" w:hAnsi="Comic Sans MS" w:cs="Comic Sans MS"/>
                <w:color w:val="0070C0"/>
              </w:rPr>
              <w:t xml:space="preserve"> ensuring effective tracking and developing of pupils’ metaskills</w:t>
            </w:r>
          </w:p>
          <w:p w14:paraId="56770340" w14:textId="6BBFD7D3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</w:tc>
      </w:tr>
      <w:tr w:rsidR="37F34FDF" w14:paraId="6F2CF001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3226738B" w14:textId="17F8DA2F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 xml:space="preserve">What? </w:t>
            </w:r>
          </w:p>
          <w:p w14:paraId="42C330F4" w14:textId="3946076D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 xml:space="preserve">How? </w:t>
            </w:r>
          </w:p>
          <w:p w14:paraId="526AA688" w14:textId="08687867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 xml:space="preserve">When? </w:t>
            </w:r>
          </w:p>
          <w:p w14:paraId="249849C2" w14:textId="39A3C748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Who?</w:t>
            </w:r>
          </w:p>
          <w:p w14:paraId="3FCB972E" w14:textId="59C7AB29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3D188D93" w14:textId="3B6F52E1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What?</w:t>
            </w:r>
          </w:p>
          <w:p w14:paraId="1ECFF7C4" w14:textId="48359912" w:rsidR="37F34FDF" w:rsidRDefault="20E6C5E2" w:rsidP="517B71E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Range of P</w:t>
            </w:r>
            <w:r w:rsidR="46909D35" w:rsidRPr="517B71E5">
              <w:rPr>
                <w:rFonts w:ascii="Comic Sans MS" w:eastAsia="Comic Sans MS" w:hAnsi="Comic Sans MS" w:cs="Comic Sans MS"/>
                <w:color w:val="0070C0"/>
              </w:rPr>
              <w:t>BL</w:t>
            </w:r>
            <w:r w:rsidRPr="517B71E5">
              <w:rPr>
                <w:rFonts w:ascii="Comic Sans MS" w:eastAsia="Comic Sans MS" w:hAnsi="Comic Sans MS" w:cs="Comic Sans MS"/>
                <w:color w:val="0070C0"/>
              </w:rPr>
              <w:t xml:space="preserve"> projects planned by voluntary staff across wide range of interests (e.g. STEM, outdoor learning etc)</w:t>
            </w:r>
          </w:p>
          <w:p w14:paraId="725B8796" w14:textId="29837BD1" w:rsidR="37F34FDF" w:rsidRDefault="20E6C5E2" w:rsidP="37F34FDF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Integration of the MyWOW Skills Profiling tool to ensure skills focus and progression tracking</w:t>
            </w:r>
          </w:p>
          <w:p w14:paraId="714239E7" w14:textId="19470CEA" w:rsidR="0CFD4469" w:rsidRDefault="0CFD4469" w:rsidP="054FC8F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054FC8F5">
              <w:rPr>
                <w:rFonts w:ascii="Comic Sans MS" w:eastAsia="Comic Sans MS" w:hAnsi="Comic Sans MS" w:cs="Comic Sans MS"/>
                <w:color w:val="0070C0"/>
              </w:rPr>
              <w:t xml:space="preserve">Embedding effective quality assurance procedures to ensure consistent quality of Academies provision </w:t>
            </w:r>
          </w:p>
          <w:p w14:paraId="3881AB18" w14:textId="1ADC3AFC" w:rsidR="37F34FDF" w:rsidRDefault="37F34FDF" w:rsidP="37F34FDF">
            <w:pPr>
              <w:ind w:left="720"/>
              <w:rPr>
                <w:rFonts w:ascii="Comic Sans MS" w:eastAsia="Comic Sans MS" w:hAnsi="Comic Sans MS" w:cs="Comic Sans MS"/>
                <w:color w:val="0070C0"/>
              </w:rPr>
            </w:pPr>
          </w:p>
          <w:p w14:paraId="03F830AE" w14:textId="1425BD58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 xml:space="preserve">How? </w:t>
            </w:r>
          </w:p>
          <w:p w14:paraId="22DC5B2F" w14:textId="16C3DFBD" w:rsidR="37F34FDF" w:rsidRDefault="316FB71A" w:rsidP="517B71E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 xml:space="preserve">Staff steering group devising </w:t>
            </w:r>
            <w:r w:rsidR="6ECCD6F7" w:rsidRPr="517B71E5">
              <w:rPr>
                <w:rFonts w:ascii="Comic Sans MS" w:eastAsia="Comic Sans MS" w:hAnsi="Comic Sans MS" w:cs="Comic Sans MS"/>
                <w:color w:val="0070C0"/>
              </w:rPr>
              <w:t xml:space="preserve">longer-term </w:t>
            </w:r>
            <w:r w:rsidRPr="517B71E5">
              <w:rPr>
                <w:rFonts w:ascii="Comic Sans MS" w:eastAsia="Comic Sans MS" w:hAnsi="Comic Sans MS" w:cs="Comic Sans MS"/>
                <w:color w:val="0070C0"/>
              </w:rPr>
              <w:t xml:space="preserve">strategy in conjunction with Academies pupil parliament and </w:t>
            </w:r>
            <w:r w:rsidR="488E0CA4" w:rsidRPr="517B71E5">
              <w:rPr>
                <w:rFonts w:ascii="Comic Sans MS" w:eastAsia="Comic Sans MS" w:hAnsi="Comic Sans MS" w:cs="Comic Sans MS"/>
                <w:color w:val="0070C0"/>
              </w:rPr>
              <w:t>extended leadership team</w:t>
            </w:r>
          </w:p>
          <w:p w14:paraId="7BC8C08A" w14:textId="0A6AB30F" w:rsidR="37F34FDF" w:rsidRDefault="316FB71A" w:rsidP="517B71E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Staff create</w:t>
            </w:r>
            <w:r w:rsidR="2373A22A" w:rsidRPr="517B71E5">
              <w:rPr>
                <w:rFonts w:ascii="Comic Sans MS" w:eastAsia="Comic Sans MS" w:hAnsi="Comic Sans MS" w:cs="Comic Sans MS"/>
                <w:color w:val="0070C0"/>
              </w:rPr>
              <w:t xml:space="preserve"> </w:t>
            </w:r>
            <w:r w:rsidRPr="517B71E5">
              <w:rPr>
                <w:rFonts w:ascii="Comic Sans MS" w:eastAsia="Comic Sans MS" w:hAnsi="Comic Sans MS" w:cs="Comic Sans MS"/>
                <w:color w:val="0070C0"/>
              </w:rPr>
              <w:t>PBL projects</w:t>
            </w:r>
            <w:r w:rsidR="682FFC3B" w:rsidRPr="517B71E5">
              <w:rPr>
                <w:rFonts w:ascii="Comic Sans MS" w:eastAsia="Comic Sans MS" w:hAnsi="Comic Sans MS" w:cs="Comic Sans MS"/>
                <w:color w:val="0070C0"/>
              </w:rPr>
              <w:t xml:space="preserve"> and pl</w:t>
            </w:r>
            <w:r w:rsidR="2F2A8CBB" w:rsidRPr="517B71E5">
              <w:rPr>
                <w:rFonts w:ascii="Comic Sans MS" w:eastAsia="Comic Sans MS" w:hAnsi="Comic Sans MS" w:cs="Comic Sans MS"/>
                <w:color w:val="0070C0"/>
              </w:rPr>
              <w:t>anning of additional projects for 2027-8 session (ideas from 2025-6 session that aren’t running in 2026-7) following pupil straw poll feedback</w:t>
            </w:r>
          </w:p>
          <w:p w14:paraId="45531631" w14:textId="18C26460" w:rsidR="3815D072" w:rsidRDefault="5ABFE224" w:rsidP="517B71E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DYW coordinator input regarding linking projects with external organisations.</w:t>
            </w:r>
          </w:p>
          <w:p w14:paraId="4F9E4C85" w14:textId="5663B22E" w:rsidR="3815D072" w:rsidRDefault="5ABFE224" w:rsidP="517B71E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Quality assurance:</w:t>
            </w:r>
          </w:p>
          <w:p w14:paraId="5D4716DD" w14:textId="4701E980" w:rsidR="01F89254" w:rsidRDefault="41292815" w:rsidP="517B71E5">
            <w:pPr>
              <w:pStyle w:val="ListParagraph"/>
              <w:numPr>
                <w:ilvl w:val="1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lastRenderedPageBreak/>
              <w:t>P</w:t>
            </w:r>
            <w:r w:rsidR="5ABFE224" w:rsidRPr="517B71E5">
              <w:rPr>
                <w:rFonts w:ascii="Comic Sans MS" w:eastAsia="Comic Sans MS" w:hAnsi="Comic Sans MS" w:cs="Comic Sans MS"/>
                <w:color w:val="0070C0"/>
              </w:rPr>
              <w:t>upil metaskills tracking surveys conducted in PSE</w:t>
            </w:r>
            <w:r w:rsidR="10AC7644" w:rsidRPr="517B71E5">
              <w:rPr>
                <w:rFonts w:ascii="Comic Sans MS" w:eastAsia="Comic Sans MS" w:hAnsi="Comic Sans MS" w:cs="Comic Sans MS"/>
                <w:color w:val="0070C0"/>
              </w:rPr>
              <w:t xml:space="preserve"> in June 2026 for baseline</w:t>
            </w:r>
            <w:r w:rsidR="5ABFE224" w:rsidRPr="517B71E5">
              <w:rPr>
                <w:rFonts w:ascii="Comic Sans MS" w:eastAsia="Comic Sans MS" w:hAnsi="Comic Sans MS" w:cs="Comic Sans MS"/>
                <w:color w:val="0070C0"/>
              </w:rPr>
              <w:t xml:space="preserve"> and at the end of each project</w:t>
            </w:r>
            <w:r w:rsidR="198C465E" w:rsidRPr="517B71E5">
              <w:rPr>
                <w:rFonts w:ascii="Comic Sans MS" w:eastAsia="Comic Sans MS" w:hAnsi="Comic Sans MS" w:cs="Comic Sans MS"/>
                <w:color w:val="0070C0"/>
              </w:rPr>
              <w:t xml:space="preserve">. </w:t>
            </w:r>
            <w:r w:rsidR="34DE1F84" w:rsidRPr="517B71E5">
              <w:rPr>
                <w:rFonts w:ascii="Comic Sans MS" w:eastAsia="Comic Sans MS" w:hAnsi="Comic Sans MS" w:cs="Comic Sans MS"/>
                <w:color w:val="0070C0"/>
              </w:rPr>
              <w:t xml:space="preserve"> Survey at end of final project repeats baseline as well as giving individual project feedback.</w:t>
            </w:r>
          </w:p>
          <w:p w14:paraId="442D065E" w14:textId="69B08394" w:rsidR="155948F8" w:rsidRDefault="198C465E" w:rsidP="517B71E5">
            <w:pPr>
              <w:pStyle w:val="ListParagraph"/>
              <w:numPr>
                <w:ilvl w:val="1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 xml:space="preserve">MyWOW </w:t>
            </w:r>
            <w:r w:rsidR="1DFB92E7" w:rsidRPr="517B71E5">
              <w:rPr>
                <w:rFonts w:ascii="Comic Sans MS" w:eastAsia="Comic Sans MS" w:hAnsi="Comic Sans MS" w:cs="Comic Sans MS"/>
                <w:color w:val="0070C0"/>
              </w:rPr>
              <w:t xml:space="preserve">pupil </w:t>
            </w:r>
            <w:r w:rsidRPr="517B71E5">
              <w:rPr>
                <w:rFonts w:ascii="Comic Sans MS" w:eastAsia="Comic Sans MS" w:hAnsi="Comic Sans MS" w:cs="Comic Sans MS"/>
                <w:color w:val="0070C0"/>
              </w:rPr>
              <w:t>metaskills reflection uploads to be reviewed at key calendared points.</w:t>
            </w:r>
          </w:p>
          <w:p w14:paraId="64BB8A97" w14:textId="0FA19A7B" w:rsidR="1B32F4C7" w:rsidRDefault="0DACB5A0" w:rsidP="517B71E5">
            <w:pPr>
              <w:pStyle w:val="ListParagraph"/>
              <w:numPr>
                <w:ilvl w:val="1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P</w:t>
            </w:r>
            <w:r w:rsidR="5ABFE224" w:rsidRPr="517B71E5">
              <w:rPr>
                <w:rFonts w:ascii="Comic Sans MS" w:eastAsia="Comic Sans MS" w:hAnsi="Comic Sans MS" w:cs="Comic Sans MS"/>
                <w:color w:val="0070C0"/>
              </w:rPr>
              <w:t>roject staff to document how they intend to evidence metaskills developmen</w:t>
            </w:r>
            <w:r w:rsidR="1EA866DA" w:rsidRPr="517B71E5">
              <w:rPr>
                <w:rFonts w:ascii="Comic Sans MS" w:eastAsia="Comic Sans MS" w:hAnsi="Comic Sans MS" w:cs="Comic Sans MS"/>
                <w:color w:val="0070C0"/>
              </w:rPr>
              <w:t>t</w:t>
            </w:r>
            <w:r w:rsidR="5ABFE224" w:rsidRPr="517B71E5">
              <w:rPr>
                <w:rFonts w:ascii="Comic Sans MS" w:eastAsia="Comic Sans MS" w:hAnsi="Comic Sans MS" w:cs="Comic Sans MS"/>
                <w:color w:val="0070C0"/>
              </w:rPr>
              <w:t xml:space="preserve">.  </w:t>
            </w:r>
            <w:r w:rsidR="394D2CF5" w:rsidRPr="517B71E5">
              <w:rPr>
                <w:rFonts w:ascii="Comic Sans MS" w:eastAsia="Comic Sans MS" w:hAnsi="Comic Sans MS" w:cs="Comic Sans MS"/>
                <w:color w:val="0070C0"/>
              </w:rPr>
              <w:t xml:space="preserve">AR to drop in to each project </w:t>
            </w:r>
            <w:proofErr w:type="gramStart"/>
            <w:r w:rsidR="394D2CF5" w:rsidRPr="517B71E5">
              <w:rPr>
                <w:rFonts w:ascii="Comic Sans MS" w:eastAsia="Comic Sans MS" w:hAnsi="Comic Sans MS" w:cs="Comic Sans MS"/>
                <w:color w:val="0070C0"/>
              </w:rPr>
              <w:t>half way</w:t>
            </w:r>
            <w:proofErr w:type="gramEnd"/>
            <w:r w:rsidR="394D2CF5" w:rsidRPr="517B71E5">
              <w:rPr>
                <w:rFonts w:ascii="Comic Sans MS" w:eastAsia="Comic Sans MS" w:hAnsi="Comic Sans MS" w:cs="Comic Sans MS"/>
                <w:color w:val="0070C0"/>
              </w:rPr>
              <w:t xml:space="preserve"> through and at the end of each block to observe quality of metaskills tracking and progression</w:t>
            </w:r>
          </w:p>
          <w:p w14:paraId="15772026" w14:textId="432C6860" w:rsidR="3815D072" w:rsidRDefault="5ABFE224" w:rsidP="517B71E5">
            <w:pPr>
              <w:pStyle w:val="ListParagraph"/>
              <w:numPr>
                <w:ilvl w:val="1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Staff focus group through</w:t>
            </w:r>
            <w:r w:rsidR="679EFB84" w:rsidRPr="517B71E5">
              <w:rPr>
                <w:rFonts w:ascii="Comic Sans MS" w:eastAsia="Comic Sans MS" w:hAnsi="Comic Sans MS" w:cs="Comic Sans MS"/>
                <w:color w:val="0070C0"/>
              </w:rPr>
              <w:t>ou</w:t>
            </w:r>
            <w:r w:rsidRPr="517B71E5">
              <w:rPr>
                <w:rFonts w:ascii="Comic Sans MS" w:eastAsia="Comic Sans MS" w:hAnsi="Comic Sans MS" w:cs="Comic Sans MS"/>
                <w:color w:val="0070C0"/>
              </w:rPr>
              <w:t>t year to provide feedback.</w:t>
            </w:r>
            <w:r w:rsidR="2ABD316D" w:rsidRPr="517B71E5">
              <w:rPr>
                <w:rFonts w:ascii="Comic Sans MS" w:eastAsia="Comic Sans MS" w:hAnsi="Comic Sans MS" w:cs="Comic Sans MS"/>
                <w:color w:val="0070C0"/>
              </w:rPr>
              <w:t xml:space="preserve"> </w:t>
            </w:r>
          </w:p>
          <w:p w14:paraId="242F4714" w14:textId="02453ED3" w:rsidR="35D99BC1" w:rsidRDefault="2ABD316D" w:rsidP="517B71E5">
            <w:pPr>
              <w:pStyle w:val="ListParagraph"/>
              <w:numPr>
                <w:ilvl w:val="1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Student parliament members provide qualitative feedback on each project regarding metaskills development.</w:t>
            </w:r>
          </w:p>
          <w:p w14:paraId="105CADB1" w14:textId="18C4CC7A" w:rsidR="18E4D7BF" w:rsidRDefault="5C73A39D" w:rsidP="517B71E5">
            <w:pPr>
              <w:pStyle w:val="ListParagraph"/>
              <w:numPr>
                <w:ilvl w:val="1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Parent feedback on implementation process and project quality through survey in KR newsletter. To be combined with parental feedback given to SW directly and via pastoral.</w:t>
            </w:r>
            <w:r w:rsidR="3A8C78B6" w:rsidRPr="517B71E5">
              <w:rPr>
                <w:rFonts w:ascii="Comic Sans MS" w:eastAsia="Comic Sans MS" w:hAnsi="Comic Sans MS" w:cs="Comic Sans MS"/>
                <w:color w:val="0070C0"/>
              </w:rPr>
              <w:t xml:space="preserve">  Additional parental feedback sought from parents at S2 </w:t>
            </w:r>
            <w:proofErr w:type="gramStart"/>
            <w:r w:rsidR="3A8C78B6" w:rsidRPr="517B71E5">
              <w:rPr>
                <w:rFonts w:ascii="Comic Sans MS" w:eastAsia="Comic Sans MS" w:hAnsi="Comic Sans MS" w:cs="Comic Sans MS"/>
                <w:color w:val="0070C0"/>
              </w:rPr>
              <w:t>parents</w:t>
            </w:r>
            <w:proofErr w:type="gramEnd"/>
            <w:r w:rsidR="3A8C78B6" w:rsidRPr="517B71E5">
              <w:rPr>
                <w:rFonts w:ascii="Comic Sans MS" w:eastAsia="Comic Sans MS" w:hAnsi="Comic Sans MS" w:cs="Comic Sans MS"/>
                <w:color w:val="0070C0"/>
              </w:rPr>
              <w:t xml:space="preserve"> night.</w:t>
            </w:r>
          </w:p>
          <w:p w14:paraId="5972DB0C" w14:textId="17D5ACBE" w:rsidR="3815D072" w:rsidRDefault="3815D072" w:rsidP="517B71E5">
            <w:pPr>
              <w:pStyle w:val="ListParagraph"/>
              <w:ind w:hanging="360"/>
              <w:rPr>
                <w:rFonts w:ascii="Comic Sans MS" w:eastAsia="Comic Sans MS" w:hAnsi="Comic Sans MS" w:cs="Comic Sans MS"/>
                <w:color w:val="0070C0"/>
              </w:rPr>
            </w:pPr>
          </w:p>
          <w:p w14:paraId="0061D618" w14:textId="58A9EE93" w:rsidR="37F34FDF" w:rsidRDefault="37F34FDF" w:rsidP="517B71E5">
            <w:pPr>
              <w:ind w:left="720" w:hanging="360"/>
              <w:rPr>
                <w:rFonts w:ascii="Comic Sans MS" w:eastAsia="Comic Sans MS" w:hAnsi="Comic Sans MS" w:cs="Comic Sans MS"/>
                <w:color w:val="0070C0"/>
              </w:rPr>
            </w:pPr>
          </w:p>
          <w:p w14:paraId="66C8137D" w14:textId="0D5EC8AD" w:rsidR="37F34FDF" w:rsidRDefault="20E6C5E2" w:rsidP="517B71E5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 xml:space="preserve">When? </w:t>
            </w:r>
          </w:p>
          <w:p w14:paraId="52080480" w14:textId="67B3D8E3" w:rsidR="2785836F" w:rsidRDefault="316FB71A" w:rsidP="517B71E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Throughout session</w:t>
            </w:r>
          </w:p>
          <w:p w14:paraId="069BA44A" w14:textId="58DC60FA" w:rsidR="4B41BC67" w:rsidRDefault="3F4FE025" w:rsidP="517B71E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SW and AR to create QA calendar that ensures sufficient quality and quantity of QA procedures and allows for agile adaptation as required.</w:t>
            </w:r>
          </w:p>
          <w:p w14:paraId="47A81337" w14:textId="12A82DBE" w:rsidR="054FC8F5" w:rsidRDefault="054FC8F5" w:rsidP="054FC8F5">
            <w:pPr>
              <w:pStyle w:val="ListParagraph"/>
              <w:rPr>
                <w:rFonts w:ascii="Comic Sans MS" w:eastAsia="Comic Sans MS" w:hAnsi="Comic Sans MS" w:cs="Comic Sans MS"/>
                <w:color w:val="0070C0"/>
              </w:rPr>
            </w:pPr>
          </w:p>
          <w:p w14:paraId="7E39F916" w14:textId="3CB48F26" w:rsidR="37F34FDF" w:rsidRDefault="37F34FDF" w:rsidP="37F34FDF">
            <w:pPr>
              <w:ind w:left="720"/>
              <w:rPr>
                <w:rFonts w:ascii="Comic Sans MS" w:eastAsia="Comic Sans MS" w:hAnsi="Comic Sans MS" w:cs="Comic Sans MS"/>
                <w:color w:val="0070C0"/>
              </w:rPr>
            </w:pPr>
          </w:p>
          <w:p w14:paraId="2EC1177E" w14:textId="0651F174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Who?</w:t>
            </w:r>
          </w:p>
          <w:p w14:paraId="73B43C66" w14:textId="589C7387" w:rsidR="37F34FDF" w:rsidRDefault="37F34FDF" w:rsidP="37F34FDF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S Wilson – S2 Academy Lead</w:t>
            </w:r>
          </w:p>
          <w:p w14:paraId="47EE5073" w14:textId="62A24AD5" w:rsidR="37F34FDF" w:rsidRDefault="37F34FDF" w:rsidP="37F34FDF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Alasdair Reid</w:t>
            </w:r>
          </w:p>
          <w:p w14:paraId="426DEC86" w14:textId="5E31EB43" w:rsidR="37F34FDF" w:rsidRDefault="37F34FDF" w:rsidP="37F34FDF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Staff steering group</w:t>
            </w:r>
          </w:p>
          <w:p w14:paraId="634E4696" w14:textId="23BCB411" w:rsidR="37F34FDF" w:rsidRDefault="37F34FDF" w:rsidP="37F34FDF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color w:val="0070C0"/>
              </w:rPr>
              <w:t>Participating PBL staff</w:t>
            </w:r>
          </w:p>
          <w:p w14:paraId="04BC2967" w14:textId="570CCCC1" w:rsidR="37F34FDF" w:rsidRDefault="2785836F" w:rsidP="054FC8F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054FC8F5">
              <w:rPr>
                <w:rFonts w:ascii="Comic Sans MS" w:eastAsia="Comic Sans MS" w:hAnsi="Comic Sans MS" w:cs="Comic Sans MS"/>
                <w:color w:val="0070C0"/>
              </w:rPr>
              <w:t>Pupil parliament</w:t>
            </w:r>
          </w:p>
          <w:p w14:paraId="101E16DA" w14:textId="2E6EDDE1" w:rsidR="37F34FDF" w:rsidRDefault="2785836F" w:rsidP="054FC8F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054FC8F5">
              <w:rPr>
                <w:rFonts w:ascii="Comic Sans MS" w:eastAsia="Comic Sans MS" w:hAnsi="Comic Sans MS" w:cs="Comic Sans MS"/>
                <w:color w:val="0070C0"/>
              </w:rPr>
              <w:t>Partners (e.g. DYW Coordinator,</w:t>
            </w:r>
            <w:r w:rsidR="5251F833" w:rsidRPr="054FC8F5">
              <w:rPr>
                <w:rFonts w:ascii="Comic Sans MS" w:eastAsia="Comic Sans MS" w:hAnsi="Comic Sans MS" w:cs="Comic Sans MS"/>
                <w:color w:val="0070C0"/>
              </w:rPr>
              <w:t xml:space="preserve"> parents</w:t>
            </w:r>
            <w:r w:rsidRPr="054FC8F5">
              <w:rPr>
                <w:rFonts w:ascii="Comic Sans MS" w:eastAsia="Comic Sans MS" w:hAnsi="Comic Sans MS" w:cs="Comic Sans MS"/>
                <w:color w:val="0070C0"/>
              </w:rPr>
              <w:t>)</w:t>
            </w:r>
          </w:p>
          <w:p w14:paraId="6D7C40A1" w14:textId="6BD631E0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</w:tc>
      </w:tr>
      <w:tr w:rsidR="6806ECBA" w14:paraId="0911E487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5BED2351" w14:textId="2391C77F" w:rsidR="5401B42B" w:rsidRDefault="5401B42B" w:rsidP="6806ECBA">
            <w:pPr>
              <w:rPr>
                <w:rFonts w:ascii="Comic Sans MS" w:eastAsia="Comic Sans MS" w:hAnsi="Comic Sans MS" w:cs="Comic Sans MS"/>
                <w:b/>
                <w:bCs/>
                <w:color w:val="0070C0"/>
              </w:rPr>
            </w:pPr>
            <w:r w:rsidRPr="6806ECBA">
              <w:rPr>
                <w:rFonts w:ascii="Comic Sans MS" w:eastAsia="Comic Sans MS" w:hAnsi="Comic Sans MS" w:cs="Comic Sans MS"/>
                <w:b/>
                <w:bCs/>
                <w:color w:val="0070C0"/>
              </w:rPr>
              <w:lastRenderedPageBreak/>
              <w:t xml:space="preserve">Staff Input 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4D038627" w14:textId="3C50922A" w:rsidR="6806ECBA" w:rsidRDefault="05275900" w:rsidP="054FC8F5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054FC8F5">
              <w:rPr>
                <w:rFonts w:ascii="Comic Sans MS" w:eastAsia="Comic Sans MS" w:hAnsi="Comic Sans MS" w:cs="Comic Sans MS"/>
                <w:color w:val="0070C0"/>
              </w:rPr>
              <w:t>As above</w:t>
            </w:r>
          </w:p>
        </w:tc>
      </w:tr>
      <w:tr w:rsidR="37F34FDF" w14:paraId="42FE2306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3E24ECE2" w14:textId="6F78040E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lastRenderedPageBreak/>
              <w:t>Parent input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3489D1F4" w14:textId="6AB1CB84" w:rsidR="37F34FDF" w:rsidRDefault="600732BC" w:rsidP="054FC8F5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054FC8F5">
              <w:rPr>
                <w:rFonts w:ascii="Comic Sans MS" w:eastAsia="Comic Sans MS" w:hAnsi="Comic Sans MS" w:cs="Comic Sans MS"/>
                <w:color w:val="0070C0"/>
              </w:rPr>
              <w:t>As above</w:t>
            </w:r>
          </w:p>
          <w:p w14:paraId="7CE37DBE" w14:textId="04C89CC5" w:rsidR="37F34FDF" w:rsidRDefault="37F34FDF" w:rsidP="054FC8F5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  <w:p w14:paraId="01018105" w14:textId="07D0AB85" w:rsidR="37F34FDF" w:rsidRDefault="16EF7C13" w:rsidP="054FC8F5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054FC8F5">
              <w:rPr>
                <w:rFonts w:ascii="Comic Sans MS" w:eastAsia="Comic Sans MS" w:hAnsi="Comic Sans MS" w:cs="Comic Sans MS"/>
                <w:color w:val="0070C0"/>
              </w:rPr>
              <w:t xml:space="preserve">Potential further work </w:t>
            </w:r>
            <w:r w:rsidR="2785836F" w:rsidRPr="054FC8F5">
              <w:rPr>
                <w:rFonts w:ascii="Comic Sans MS" w:eastAsia="Comic Sans MS" w:hAnsi="Comic Sans MS" w:cs="Comic Sans MS"/>
                <w:color w:val="0070C0"/>
              </w:rPr>
              <w:t xml:space="preserve">with parent council around </w:t>
            </w:r>
            <w:r w:rsidR="05694BF7" w:rsidRPr="054FC8F5">
              <w:rPr>
                <w:rFonts w:ascii="Comic Sans MS" w:eastAsia="Comic Sans MS" w:hAnsi="Comic Sans MS" w:cs="Comic Sans MS"/>
                <w:color w:val="0070C0"/>
              </w:rPr>
              <w:t xml:space="preserve">additional </w:t>
            </w:r>
            <w:r w:rsidR="2785836F" w:rsidRPr="054FC8F5">
              <w:rPr>
                <w:rFonts w:ascii="Comic Sans MS" w:eastAsia="Comic Sans MS" w:hAnsi="Comic Sans MS" w:cs="Comic Sans MS"/>
                <w:color w:val="0070C0"/>
              </w:rPr>
              <w:t>partnerships, resources etc.</w:t>
            </w:r>
          </w:p>
          <w:p w14:paraId="2409A69B" w14:textId="39DB7B27" w:rsidR="37F34FDF" w:rsidRDefault="37F34FDF" w:rsidP="37F34FDF">
            <w:pPr>
              <w:ind w:left="720"/>
              <w:rPr>
                <w:rFonts w:ascii="Comic Sans MS" w:eastAsia="Comic Sans MS" w:hAnsi="Comic Sans MS" w:cs="Comic Sans MS"/>
                <w:color w:val="0070C0"/>
              </w:rPr>
            </w:pPr>
          </w:p>
        </w:tc>
      </w:tr>
      <w:tr w:rsidR="37F34FDF" w14:paraId="7F1727A5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5891AB9E" w14:textId="2B9F3298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Pupil input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10D4BF09" w14:textId="1EDE935F" w:rsidR="37F34FDF" w:rsidRDefault="316FB71A" w:rsidP="517B71E5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See above</w:t>
            </w:r>
          </w:p>
          <w:p w14:paraId="5026A58B" w14:textId="0C5559C0" w:rsidR="054FC8F5" w:rsidRDefault="054FC8F5" w:rsidP="517B71E5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  <w:p w14:paraId="4836CDB2" w14:textId="2B49EE92" w:rsidR="40849659" w:rsidRDefault="2B90B51F" w:rsidP="517B71E5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Pupil parliament to review and hone S1 Academies information and choices procedure.  Calendared programme to ensure successful setting up of 2027-8 programme re pupil information, choice points</w:t>
            </w:r>
            <w:r w:rsidR="63595773" w:rsidRPr="517B71E5">
              <w:rPr>
                <w:rFonts w:ascii="Comic Sans MS" w:eastAsia="Comic Sans MS" w:hAnsi="Comic Sans MS" w:cs="Comic Sans MS"/>
                <w:color w:val="0070C0"/>
              </w:rPr>
              <w:t>, timetabling etc.</w:t>
            </w:r>
          </w:p>
          <w:p w14:paraId="4E63910F" w14:textId="7CF3EBFA" w:rsidR="054FC8F5" w:rsidRDefault="054FC8F5" w:rsidP="517B71E5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  <w:p w14:paraId="53FEC5D0" w14:textId="0A59F810" w:rsidR="37F34FDF" w:rsidRDefault="37F34FDF" w:rsidP="517B71E5">
            <w:pPr>
              <w:rPr>
                <w:rFonts w:ascii="Comic Sans MS" w:eastAsia="Comic Sans MS" w:hAnsi="Comic Sans MS" w:cs="Comic Sans MS"/>
                <w:color w:val="0070C0"/>
              </w:rPr>
            </w:pPr>
          </w:p>
        </w:tc>
      </w:tr>
      <w:tr w:rsidR="37F34FDF" w14:paraId="51D78ED8" w14:textId="77777777" w:rsidTr="517B71E5">
        <w:trPr>
          <w:trHeight w:val="300"/>
        </w:trPr>
        <w:tc>
          <w:tcPr>
            <w:tcW w:w="1500" w:type="dxa"/>
            <w:tcMar>
              <w:left w:w="105" w:type="dxa"/>
              <w:right w:w="105" w:type="dxa"/>
            </w:tcMar>
          </w:tcPr>
          <w:p w14:paraId="4F0ED00A" w14:textId="0F86A56A" w:rsidR="37F34FDF" w:rsidRDefault="37F34FDF" w:rsidP="37F34FDF">
            <w:pPr>
              <w:rPr>
                <w:rFonts w:ascii="Comic Sans MS" w:eastAsia="Comic Sans MS" w:hAnsi="Comic Sans MS" w:cs="Comic Sans MS"/>
                <w:color w:val="0070C0"/>
              </w:rPr>
            </w:pPr>
            <w:r w:rsidRPr="37F34FDF">
              <w:rPr>
                <w:rFonts w:ascii="Comic Sans MS" w:eastAsia="Comic Sans MS" w:hAnsi="Comic Sans MS" w:cs="Comic Sans MS"/>
                <w:b/>
                <w:bCs/>
                <w:color w:val="0070C0"/>
              </w:rPr>
              <w:t>Next Steps 2026-27</w:t>
            </w:r>
          </w:p>
        </w:tc>
        <w:tc>
          <w:tcPr>
            <w:tcW w:w="7500" w:type="dxa"/>
            <w:tcMar>
              <w:left w:w="105" w:type="dxa"/>
              <w:right w:w="105" w:type="dxa"/>
            </w:tcMar>
          </w:tcPr>
          <w:p w14:paraId="76839C77" w14:textId="160C5946" w:rsidR="37F34FDF" w:rsidRDefault="406076FC" w:rsidP="517B71E5">
            <w:pPr>
              <w:pStyle w:val="ListParagraph"/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Sustainable i</w:t>
            </w:r>
            <w:r w:rsidR="316FB71A" w:rsidRPr="517B71E5">
              <w:rPr>
                <w:rFonts w:ascii="Comic Sans MS" w:eastAsia="Comic Sans MS" w:hAnsi="Comic Sans MS" w:cs="Comic Sans MS"/>
                <w:color w:val="0070C0"/>
              </w:rPr>
              <w:t>ntegration of Academies programme into S2 curriculum</w:t>
            </w:r>
            <w:r w:rsidR="49A0E8ED" w:rsidRPr="517B71E5">
              <w:rPr>
                <w:rFonts w:ascii="Comic Sans MS" w:eastAsia="Comic Sans MS" w:hAnsi="Comic Sans MS" w:cs="Comic Sans MS"/>
                <w:color w:val="0070C0"/>
              </w:rPr>
              <w:t xml:space="preserve"> – see outcome statement</w:t>
            </w:r>
          </w:p>
          <w:p w14:paraId="4E04BBF6" w14:textId="15035487" w:rsidR="37F34FDF" w:rsidRDefault="20E6C5E2" w:rsidP="517B71E5">
            <w:pPr>
              <w:pStyle w:val="ListParagraph"/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Ongoing creation/adaption of PBL opportunities</w:t>
            </w:r>
          </w:p>
          <w:p w14:paraId="58727DE1" w14:textId="3785E581" w:rsidR="37F34FDF" w:rsidRDefault="20E6C5E2" w:rsidP="517B71E5">
            <w:pPr>
              <w:pStyle w:val="ListParagraph"/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  <w:color w:val="0070C0"/>
              </w:rPr>
            </w:pPr>
            <w:r w:rsidRPr="517B71E5">
              <w:rPr>
                <w:rFonts w:ascii="Comic Sans MS" w:eastAsia="Comic Sans MS" w:hAnsi="Comic Sans MS" w:cs="Comic Sans MS"/>
                <w:color w:val="0070C0"/>
              </w:rPr>
              <w:t>Ongoing staff, pupil, staff and partner evaluation of strategy and best use of flexible learning spaces in new school building</w:t>
            </w:r>
          </w:p>
        </w:tc>
      </w:tr>
    </w:tbl>
    <w:p w14:paraId="5E5787A5" w14:textId="40F3D7B8" w:rsidR="00D44731" w:rsidRDefault="00D44731"/>
    <w:sectPr w:rsidR="00D4473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8C8F"/>
    <w:multiLevelType w:val="hybridMultilevel"/>
    <w:tmpl w:val="1B06F738"/>
    <w:lvl w:ilvl="0" w:tplc="ABF8E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1682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6C6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329E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086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FC5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A0E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5EB4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0E9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5FD33"/>
    <w:multiLevelType w:val="hybridMultilevel"/>
    <w:tmpl w:val="2D3A4FAE"/>
    <w:lvl w:ilvl="0" w:tplc="50AE7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D4D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1CE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048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C62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EC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6E3E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AEDD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0C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0626B"/>
    <w:multiLevelType w:val="hybridMultilevel"/>
    <w:tmpl w:val="7EA28E56"/>
    <w:lvl w:ilvl="0" w:tplc="FB7098FA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1F021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74D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F2E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A4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AC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ECF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2F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28F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40919">
    <w:abstractNumId w:val="2"/>
  </w:num>
  <w:num w:numId="2" w16cid:durableId="2139180687">
    <w:abstractNumId w:val="1"/>
  </w:num>
  <w:num w:numId="3" w16cid:durableId="1101335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81F190"/>
    <w:rsid w:val="002470F7"/>
    <w:rsid w:val="00C96E70"/>
    <w:rsid w:val="00CA7CA5"/>
    <w:rsid w:val="00D44731"/>
    <w:rsid w:val="01F89254"/>
    <w:rsid w:val="02869239"/>
    <w:rsid w:val="03493663"/>
    <w:rsid w:val="04389059"/>
    <w:rsid w:val="05275900"/>
    <w:rsid w:val="054FC8F5"/>
    <w:rsid w:val="05694BF7"/>
    <w:rsid w:val="0CFD4469"/>
    <w:rsid w:val="0D844604"/>
    <w:rsid w:val="0DACB5A0"/>
    <w:rsid w:val="0E0409B4"/>
    <w:rsid w:val="10AC7644"/>
    <w:rsid w:val="115521AD"/>
    <w:rsid w:val="13296207"/>
    <w:rsid w:val="13D9E3C8"/>
    <w:rsid w:val="14D14BE4"/>
    <w:rsid w:val="155948F8"/>
    <w:rsid w:val="16EF7C13"/>
    <w:rsid w:val="18E4D7BF"/>
    <w:rsid w:val="198C465E"/>
    <w:rsid w:val="1B32F4C7"/>
    <w:rsid w:val="1DFB92E7"/>
    <w:rsid w:val="1E3B09F6"/>
    <w:rsid w:val="1EA866DA"/>
    <w:rsid w:val="20E6C5E2"/>
    <w:rsid w:val="2373A22A"/>
    <w:rsid w:val="23D7662B"/>
    <w:rsid w:val="247CF948"/>
    <w:rsid w:val="262E1775"/>
    <w:rsid w:val="26D06E60"/>
    <w:rsid w:val="276692B5"/>
    <w:rsid w:val="2785836F"/>
    <w:rsid w:val="2ABCC716"/>
    <w:rsid w:val="2ABD316D"/>
    <w:rsid w:val="2B90B51F"/>
    <w:rsid w:val="2F2A8CBB"/>
    <w:rsid w:val="2FCEB3D9"/>
    <w:rsid w:val="3081F190"/>
    <w:rsid w:val="31377AA9"/>
    <w:rsid w:val="316FB71A"/>
    <w:rsid w:val="31D11F87"/>
    <w:rsid w:val="34DE1F84"/>
    <w:rsid w:val="35D99BC1"/>
    <w:rsid w:val="36F7FB18"/>
    <w:rsid w:val="373F27A8"/>
    <w:rsid w:val="37F34FDF"/>
    <w:rsid w:val="3815D072"/>
    <w:rsid w:val="38980D91"/>
    <w:rsid w:val="38EA1934"/>
    <w:rsid w:val="394D2CF5"/>
    <w:rsid w:val="3963BD61"/>
    <w:rsid w:val="399CA602"/>
    <w:rsid w:val="3A8C78B6"/>
    <w:rsid w:val="3AFB2A7A"/>
    <w:rsid w:val="3B1A3618"/>
    <w:rsid w:val="3D687A5E"/>
    <w:rsid w:val="3E592ABA"/>
    <w:rsid w:val="3ECCC740"/>
    <w:rsid w:val="3F4FE025"/>
    <w:rsid w:val="406076FC"/>
    <w:rsid w:val="40849659"/>
    <w:rsid w:val="409BABAC"/>
    <w:rsid w:val="41292815"/>
    <w:rsid w:val="419D573A"/>
    <w:rsid w:val="426424DC"/>
    <w:rsid w:val="44241341"/>
    <w:rsid w:val="46909D35"/>
    <w:rsid w:val="46E4BB8C"/>
    <w:rsid w:val="47EB3842"/>
    <w:rsid w:val="48083FEC"/>
    <w:rsid w:val="4808CD78"/>
    <w:rsid w:val="481EE085"/>
    <w:rsid w:val="488E0CA4"/>
    <w:rsid w:val="4916D1FE"/>
    <w:rsid w:val="49A0E8ED"/>
    <w:rsid w:val="4A01811A"/>
    <w:rsid w:val="4B41BC67"/>
    <w:rsid w:val="4C6A8255"/>
    <w:rsid w:val="4D582C6B"/>
    <w:rsid w:val="4E1168B4"/>
    <w:rsid w:val="4E382DB9"/>
    <w:rsid w:val="4E81D55F"/>
    <w:rsid w:val="50171902"/>
    <w:rsid w:val="517B71E5"/>
    <w:rsid w:val="5251F833"/>
    <w:rsid w:val="5401B42B"/>
    <w:rsid w:val="5ABFE224"/>
    <w:rsid w:val="5C73A39D"/>
    <w:rsid w:val="5FC40CA7"/>
    <w:rsid w:val="600732BC"/>
    <w:rsid w:val="605DDECE"/>
    <w:rsid w:val="60EC2B3B"/>
    <w:rsid w:val="62B6865D"/>
    <w:rsid w:val="63595773"/>
    <w:rsid w:val="645AD393"/>
    <w:rsid w:val="679EFB84"/>
    <w:rsid w:val="6806ECBA"/>
    <w:rsid w:val="682FFC3B"/>
    <w:rsid w:val="6991E5F7"/>
    <w:rsid w:val="6B5A0521"/>
    <w:rsid w:val="6BD51778"/>
    <w:rsid w:val="6ECCD6F7"/>
    <w:rsid w:val="6F156CF4"/>
    <w:rsid w:val="705A04CF"/>
    <w:rsid w:val="72C7343E"/>
    <w:rsid w:val="73F2824F"/>
    <w:rsid w:val="7730F015"/>
    <w:rsid w:val="7833E856"/>
    <w:rsid w:val="79EC1C3C"/>
    <w:rsid w:val="7D24C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1F190"/>
  <w15:chartTrackingRefBased/>
  <w15:docId w15:val="{6FF5D3BF-3213-4312-952D-E15D388C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7F34FD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1B718E-D9EB-4489-989F-1E2A608A4D42}"/>
</file>

<file path=customXml/itemProps2.xml><?xml version="1.0" encoding="utf-8"?>
<ds:datastoreItem xmlns:ds="http://schemas.openxmlformats.org/officeDocument/2006/customXml" ds:itemID="{3ED6B7AE-D21C-4910-89C6-7D9A8F4C2E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293F82-D286-4540-A5D4-55EDD2BD0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Wilson</dc:creator>
  <cp:keywords/>
  <dc:description/>
  <cp:lastModifiedBy>Ryalls, Kevin</cp:lastModifiedBy>
  <cp:revision>2</cp:revision>
  <dcterms:created xsi:type="dcterms:W3CDTF">2026-06-28T16:40:00Z</dcterms:created>
  <dcterms:modified xsi:type="dcterms:W3CDTF">2026-06-28T16:40:00Z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0x010100CEE5DB7C1DD0EF45867E4B263F300F5E</vt:lpwstr>
  </property>
  <property fmtid="{D5CDD505-2E9C-101B-9397-08002B2CF9AE}" pid="3" name="MSIP_Label_9fedad31-c0c2-44e8-b26c-75143ee7ed65_Enabled">
    <vt:lpwstr>true</vt:lpwstr>
  </property>
  <property fmtid="{D5CDD505-2E9C-101B-9397-08002B2CF9AE}" pid="4" name="MSIP_Label_9fedad31-c0c2-44e8-b26c-75143ee7ed65_SetDate">
    <vt:lpwstr>2026-06-28T16:40:19Z</vt:lpwstr>
  </property>
  <property fmtid="{D5CDD505-2E9C-101B-9397-08002B2CF9AE}" pid="5" name="MSIP_Label_9fedad31-c0c2-44e8-b26c-75143ee7ed65_Method">
    <vt:lpwstr>Standard</vt:lpwstr>
  </property>
  <property fmtid="{D5CDD505-2E9C-101B-9397-08002B2CF9AE}" pid="6" name="MSIP_Label_9fedad31-c0c2-44e8-b26c-75143ee7ed65_Name">
    <vt:lpwstr>OFFICIAL</vt:lpwstr>
  </property>
  <property fmtid="{D5CDD505-2E9C-101B-9397-08002B2CF9AE}" pid="7" name="MSIP_Label_9fedad31-c0c2-44e8-b26c-75143ee7ed65_SiteId">
    <vt:lpwstr>89ed32a2-9b6b-41db-bb6f-376ec8fcd11d</vt:lpwstr>
  </property>
  <property fmtid="{D5CDD505-2E9C-101B-9397-08002B2CF9AE}" pid="8" name="MSIP_Label_9fedad31-c0c2-44e8-b26c-75143ee7ed65_ActionId">
    <vt:lpwstr>cdd324c8-baec-49c6-a539-a3d65429d441</vt:lpwstr>
  </property>
  <property fmtid="{D5CDD505-2E9C-101B-9397-08002B2CF9AE}" pid="9" name="MSIP_Label_9fedad31-c0c2-44e8-b26c-75143ee7ed65_ContentBits">
    <vt:lpwstr>0</vt:lpwstr>
  </property>
  <property fmtid="{D5CDD505-2E9C-101B-9397-08002B2CF9AE}" pid="10" name="MSIP_Label_9fedad31-c0c2-44e8-b26c-75143ee7ed65_Tag">
    <vt:lpwstr>10, 3, 0, 1</vt:lpwstr>
  </property>
</Properties>
</file>