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D13ABD" w:rsidRPr="00603A64" w14:paraId="731E3796" w14:textId="77777777" w:rsidTr="10BA37BD">
        <w:tc>
          <w:tcPr>
            <w:tcW w:w="2972" w:type="dxa"/>
            <w:vAlign w:val="center"/>
          </w:tcPr>
          <w:p w14:paraId="1826FDFB" w14:textId="77777777" w:rsidR="00D13ABD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Leadership Policy Paper </w:t>
            </w:r>
          </w:p>
          <w:p w14:paraId="2AEA462D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7892E477" w14:textId="77777777" w:rsidR="00D13ABD" w:rsidRPr="00603A64" w:rsidRDefault="00EF0051" w:rsidP="10BA37BD">
            <w:pPr>
              <w:spacing w:line="259" w:lineRule="auto"/>
              <w:jc w:val="center"/>
            </w:pPr>
            <w:r>
              <w:rPr>
                <w:rFonts w:ascii="Calibri" w:hAnsi="Calibri" w:cs="Calibri"/>
                <w:b/>
                <w:bCs/>
                <w:color w:val="002060"/>
              </w:rPr>
              <w:t>Lesson Evaluation Toolkit</w:t>
            </w:r>
            <w:r w:rsidR="64477553" w:rsidRPr="10BA37BD">
              <w:rPr>
                <w:rFonts w:ascii="Calibri" w:hAnsi="Calibri" w:cs="Calibri"/>
                <w:b/>
                <w:bCs/>
                <w:color w:val="002060"/>
              </w:rPr>
              <w:t> </w:t>
            </w:r>
          </w:p>
          <w:p w14:paraId="3653AB4F" w14:textId="77777777" w:rsidR="00D13ABD" w:rsidRPr="00603A64" w:rsidRDefault="00D13ABD" w:rsidP="10BA37BD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color w:val="002060"/>
              </w:rPr>
            </w:pPr>
          </w:p>
          <w:p w14:paraId="42DFB5C3" w14:textId="77777777" w:rsidR="00D13ABD" w:rsidRPr="00603A64" w:rsidRDefault="64477553" w:rsidP="10BA37BD">
            <w:pPr>
              <w:spacing w:line="259" w:lineRule="auto"/>
              <w:jc w:val="center"/>
            </w:pPr>
            <w:r w:rsidRPr="10BA37BD">
              <w:rPr>
                <w:rFonts w:ascii="Calibri" w:hAnsi="Calibri" w:cs="Calibri"/>
                <w:b/>
                <w:bCs/>
                <w:color w:val="002060"/>
              </w:rPr>
              <w:t>June 2026</w:t>
            </w:r>
          </w:p>
          <w:p w14:paraId="1B4CDF4C" w14:textId="77777777" w:rsidR="00D13ABD" w:rsidRPr="00603A64" w:rsidRDefault="00D13ABD" w:rsidP="10BA37BD">
            <w:pPr>
              <w:jc w:val="center"/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6095" w:type="dxa"/>
            <w:vAlign w:val="bottom"/>
          </w:tcPr>
          <w:p w14:paraId="6F1F17D6" w14:textId="77777777" w:rsidR="00D13ABD" w:rsidRPr="00603A64" w:rsidRDefault="00D13ABD" w:rsidP="006675E5">
            <w:pPr>
              <w:jc w:val="center"/>
              <w:rPr>
                <w:rFonts w:ascii="Calibri" w:eastAsia="Times New Roman" w:hAnsi="Calibri" w:cs="Calibri"/>
                <w:noProof/>
                <w:szCs w:val="24"/>
              </w:rPr>
            </w:pPr>
          </w:p>
          <w:p w14:paraId="16E2538C" w14:textId="77777777" w:rsidR="00D13ABD" w:rsidRPr="00603A64" w:rsidRDefault="003F7676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noProof/>
                <w:color w:val="002060"/>
                <w:szCs w:val="24"/>
              </w:rPr>
              <w:drawing>
                <wp:inline distT="0" distB="0" distL="0" distR="0" wp14:anchorId="65D0242D" wp14:editId="3177E43D">
                  <wp:extent cx="1068185" cy="1363287"/>
                  <wp:effectExtent l="0" t="0" r="0" b="8890"/>
                  <wp:docPr id="141305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5663" name="Picture 1413056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85" cy="136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ABDD6E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735A87F2" w14:textId="77777777" w:rsidR="00D13ABD" w:rsidRPr="00603A64" w:rsidRDefault="00D13ABD" w:rsidP="00EF1027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</w:tr>
    </w:tbl>
    <w:p w14:paraId="69476C40" w14:textId="77777777" w:rsidR="00603A64" w:rsidRDefault="00603A64" w:rsidP="6D9C7F0A">
      <w:pPr>
        <w:rPr>
          <w:rFonts w:ascii="Calibri" w:eastAsia="Comic Sans MS" w:hAnsi="Calibri" w:cs="Calibri"/>
          <w:color w:val="002060"/>
          <w:szCs w:val="24"/>
        </w:rPr>
      </w:pPr>
    </w:p>
    <w:p w14:paraId="7410CFB4" w14:textId="77777777" w:rsidR="00EF1027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  <w:r>
        <w:rPr>
          <w:rFonts w:ascii="Calibri" w:eastAsia="Comic Sans MS" w:hAnsi="Calibri" w:cs="Calibri"/>
          <w:noProof/>
          <w:color w:val="002060"/>
          <w:szCs w:val="24"/>
        </w:rPr>
        <w:drawing>
          <wp:inline distT="0" distB="0" distL="0" distR="0" wp14:anchorId="4D8E9E84" wp14:editId="467146FA">
            <wp:extent cx="5731510" cy="1232535"/>
            <wp:effectExtent l="0" t="0" r="2540" b="5715"/>
            <wp:docPr id="709695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95029" name="Picture 709695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D2147" w14:textId="77777777" w:rsidR="00EF1027" w:rsidRPr="00603A64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="00AD473E" w:rsidRPr="002807A8" w14:paraId="643A8BF3" w14:textId="77777777" w:rsidTr="10BA37BD">
        <w:tc>
          <w:tcPr>
            <w:tcW w:w="1755" w:type="dxa"/>
          </w:tcPr>
          <w:p w14:paraId="60F2886B" w14:textId="77777777" w:rsidR="00AD473E" w:rsidRPr="002807A8" w:rsidRDefault="38E61E0E" w:rsidP="6D9C7F0A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 xml:space="preserve">Title </w:t>
            </w:r>
          </w:p>
        </w:tc>
        <w:tc>
          <w:tcPr>
            <w:tcW w:w="7261" w:type="dxa"/>
          </w:tcPr>
          <w:p w14:paraId="536852BA" w14:textId="77777777" w:rsidR="00CA56DF" w:rsidRPr="002807A8" w:rsidRDefault="00F4488C">
            <w:pPr>
              <w:rPr>
                <w:rFonts w:ascii="Calibri" w:hAnsi="Calibri" w:cs="Calibri"/>
                <w:b/>
                <w:bCs/>
                <w:color w:val="1F4E79" w:themeColor="accent1" w:themeShade="80"/>
              </w:rPr>
            </w:pPr>
            <w:r w:rsidRPr="002807A8">
              <w:rPr>
                <w:rFonts w:ascii="Calibri" w:hAnsi="Calibri" w:cs="Calibri"/>
                <w:b/>
                <w:bCs/>
                <w:color w:val="1F4E79" w:themeColor="accent1" w:themeShade="80"/>
              </w:rPr>
              <w:t>Lesson Evaluation Toolkit</w:t>
            </w:r>
          </w:p>
        </w:tc>
      </w:tr>
      <w:tr w:rsidR="0067173E" w:rsidRPr="002807A8" w14:paraId="6C38BEA2" w14:textId="77777777" w:rsidTr="10BA37BD">
        <w:tc>
          <w:tcPr>
            <w:tcW w:w="1755" w:type="dxa"/>
          </w:tcPr>
          <w:p w14:paraId="6E7C66D9" w14:textId="6438566F" w:rsidR="0067173E" w:rsidRPr="002807A8" w:rsidRDefault="00EF1027" w:rsidP="6D9C7F0A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 xml:space="preserve">Link to school vision and values and </w:t>
            </w:r>
            <w:r w:rsidR="0067173E"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UNCRC</w:t>
            </w: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 xml:space="preserve"> </w:t>
            </w:r>
          </w:p>
        </w:tc>
        <w:tc>
          <w:tcPr>
            <w:tcW w:w="7261" w:type="dxa"/>
          </w:tcPr>
          <w:p w14:paraId="498F1F93" w14:textId="0E742D15" w:rsidR="002807A8" w:rsidRDefault="00F4488C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2807A8">
              <w:rPr>
                <w:rFonts w:ascii="Calibri" w:hAnsi="Calibri" w:cs="Calibri"/>
                <w:color w:val="1F4E79" w:themeColor="accent1" w:themeShade="80"/>
              </w:rPr>
              <w:t>One Peebles vision and values</w:t>
            </w:r>
            <w:r w:rsidR="002807A8">
              <w:rPr>
                <w:rFonts w:ascii="Calibri" w:hAnsi="Calibri" w:cs="Calibri"/>
                <w:color w:val="1F4E79" w:themeColor="accent1" w:themeShade="80"/>
              </w:rPr>
              <w:t>: contribute to grow</w:t>
            </w:r>
          </w:p>
          <w:p w14:paraId="35828BC4" w14:textId="74E7A3EE" w:rsidR="00CA56DF" w:rsidRPr="002807A8" w:rsidRDefault="00F4488C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2807A8">
              <w:rPr>
                <w:rFonts w:ascii="Calibri" w:hAnsi="Calibri" w:cs="Calibri"/>
                <w:color w:val="1F4E79" w:themeColor="accent1" w:themeShade="80"/>
              </w:rPr>
              <w:t>UNCRC Articles 12, 28 and 29.</w:t>
            </w:r>
          </w:p>
        </w:tc>
      </w:tr>
      <w:tr w:rsidR="6D9C7F0A" w:rsidRPr="002807A8" w14:paraId="1A63BD67" w14:textId="77777777" w:rsidTr="10BA37BD">
        <w:trPr>
          <w:trHeight w:val="300"/>
        </w:trPr>
        <w:tc>
          <w:tcPr>
            <w:tcW w:w="1755" w:type="dxa"/>
          </w:tcPr>
          <w:p w14:paraId="57F64449" w14:textId="77777777" w:rsidR="305F9473" w:rsidRPr="002807A8" w:rsidRDefault="00CC63A1" w:rsidP="6D9C7F0A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 xml:space="preserve">Link to </w:t>
            </w:r>
            <w:r w:rsidR="002A59A6"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H</w:t>
            </w:r>
            <w:r w:rsidR="00370F01"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 xml:space="preserve">ow </w:t>
            </w:r>
            <w:r w:rsidR="002A59A6"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G</w:t>
            </w:r>
            <w:r w:rsidR="00370F01"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ood is our School 4 Quality Indicators</w:t>
            </w:r>
            <w:r w:rsidR="00EF1027"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 xml:space="preserve"> </w:t>
            </w:r>
          </w:p>
        </w:tc>
        <w:tc>
          <w:tcPr>
            <w:tcW w:w="7261" w:type="dxa"/>
          </w:tcPr>
          <w:p w14:paraId="11DCDDCE" w14:textId="77777777" w:rsidR="00C60C24" w:rsidRPr="00C60C24" w:rsidRDefault="00C60C24" w:rsidP="00C60C24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color w:val="1F4E79" w:themeColor="accent1" w:themeShade="80"/>
              </w:rPr>
              <w:t>This toolkit supports:</w:t>
            </w:r>
          </w:p>
          <w:p w14:paraId="6135EF3E" w14:textId="77777777" w:rsidR="00C60C24" w:rsidRPr="00C60C24" w:rsidRDefault="00C60C24" w:rsidP="00C60C24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b/>
                <w:bCs/>
                <w:color w:val="1F4E79" w:themeColor="accent1" w:themeShade="80"/>
              </w:rPr>
              <w:t>QI 2.3 Learning, Teaching and Assessment</w:t>
            </w:r>
          </w:p>
          <w:p w14:paraId="6D27FB55" w14:textId="77777777" w:rsidR="00C60C24" w:rsidRPr="00C60C24" w:rsidRDefault="00C60C24" w:rsidP="00C60C24">
            <w:pPr>
              <w:numPr>
                <w:ilvl w:val="0"/>
                <w:numId w:val="11"/>
              </w:num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color w:val="1F4E79" w:themeColor="accent1" w:themeShade="80"/>
              </w:rPr>
              <w:t xml:space="preserve">developing a shared understanding of excellent learning and teaching </w:t>
            </w:r>
          </w:p>
          <w:p w14:paraId="31E1D59B" w14:textId="77777777" w:rsidR="00C60C24" w:rsidRPr="00C60C24" w:rsidRDefault="00C60C24" w:rsidP="00C60C24">
            <w:pPr>
              <w:numPr>
                <w:ilvl w:val="0"/>
                <w:numId w:val="11"/>
              </w:num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color w:val="1F4E79" w:themeColor="accent1" w:themeShade="80"/>
              </w:rPr>
              <w:t xml:space="preserve">promoting reflective practice and professional enquiry </w:t>
            </w:r>
          </w:p>
          <w:p w14:paraId="3FCC5A2C" w14:textId="77777777" w:rsidR="00C60C24" w:rsidRPr="00C60C24" w:rsidRDefault="00C60C24" w:rsidP="00C60C24">
            <w:pPr>
              <w:numPr>
                <w:ilvl w:val="0"/>
                <w:numId w:val="11"/>
              </w:num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color w:val="1F4E79" w:themeColor="accent1" w:themeShade="80"/>
              </w:rPr>
              <w:t xml:space="preserve">improving learning through high-quality feedback and collaborative dialogue </w:t>
            </w:r>
          </w:p>
          <w:p w14:paraId="1DAC3309" w14:textId="77777777" w:rsidR="00C60C24" w:rsidRPr="00C60C24" w:rsidRDefault="00C60C24" w:rsidP="00C60C24">
            <w:pPr>
              <w:numPr>
                <w:ilvl w:val="0"/>
                <w:numId w:val="11"/>
              </w:num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color w:val="1F4E79" w:themeColor="accent1" w:themeShade="80"/>
              </w:rPr>
              <w:t xml:space="preserve">using learner voice and evidence to evaluate impact </w:t>
            </w:r>
          </w:p>
          <w:p w14:paraId="722EAD11" w14:textId="77777777" w:rsidR="00C60C24" w:rsidRPr="00C60C24" w:rsidRDefault="00C60C24" w:rsidP="00C60C24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b/>
                <w:bCs/>
                <w:color w:val="1F4E79" w:themeColor="accent1" w:themeShade="80"/>
              </w:rPr>
              <w:t>QI 1.2 Leadership of Learning</w:t>
            </w:r>
          </w:p>
          <w:p w14:paraId="03B26C5A" w14:textId="77777777" w:rsidR="00C60C24" w:rsidRPr="00C60C24" w:rsidRDefault="00C60C24" w:rsidP="00C60C24">
            <w:pPr>
              <w:numPr>
                <w:ilvl w:val="0"/>
                <w:numId w:val="12"/>
              </w:num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color w:val="1F4E79" w:themeColor="accent1" w:themeShade="80"/>
              </w:rPr>
              <w:t xml:space="preserve">collegiate professional learning </w:t>
            </w:r>
          </w:p>
          <w:p w14:paraId="09B23ADF" w14:textId="77777777" w:rsidR="00C60C24" w:rsidRPr="00C60C24" w:rsidRDefault="00C60C24" w:rsidP="00C60C24">
            <w:pPr>
              <w:numPr>
                <w:ilvl w:val="0"/>
                <w:numId w:val="12"/>
              </w:num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color w:val="1F4E79" w:themeColor="accent1" w:themeShade="80"/>
              </w:rPr>
              <w:t xml:space="preserve">coaching and peer learning </w:t>
            </w:r>
          </w:p>
          <w:p w14:paraId="15892181" w14:textId="77777777" w:rsidR="00C60C24" w:rsidRPr="00C60C24" w:rsidRDefault="00C60C24" w:rsidP="00C60C24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b/>
                <w:bCs/>
                <w:color w:val="1F4E79" w:themeColor="accent1" w:themeShade="80"/>
              </w:rPr>
              <w:t>QI 1.1 Self-evaluation for Self-improvement</w:t>
            </w:r>
          </w:p>
          <w:p w14:paraId="48D716F2" w14:textId="77777777" w:rsidR="00C60C24" w:rsidRPr="00C60C24" w:rsidRDefault="00C60C24" w:rsidP="00C60C24">
            <w:pPr>
              <w:numPr>
                <w:ilvl w:val="0"/>
                <w:numId w:val="13"/>
              </w:num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color w:val="1F4E79" w:themeColor="accent1" w:themeShade="80"/>
              </w:rPr>
              <w:t xml:space="preserve">evidence-informed improvement </w:t>
            </w:r>
          </w:p>
          <w:p w14:paraId="7E982DE2" w14:textId="77777777" w:rsidR="00C60C24" w:rsidRPr="00C60C24" w:rsidRDefault="00C60C24" w:rsidP="00C60C24">
            <w:pPr>
              <w:numPr>
                <w:ilvl w:val="0"/>
                <w:numId w:val="13"/>
              </w:num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color w:val="1F4E79" w:themeColor="accent1" w:themeShade="80"/>
              </w:rPr>
              <w:t xml:space="preserve">systematic self-evaluation </w:t>
            </w:r>
          </w:p>
          <w:p w14:paraId="2F252D7D" w14:textId="77777777" w:rsidR="00C60C24" w:rsidRPr="00C60C24" w:rsidRDefault="00C60C24" w:rsidP="00C60C24">
            <w:pPr>
              <w:numPr>
                <w:ilvl w:val="0"/>
                <w:numId w:val="13"/>
              </w:numPr>
              <w:rPr>
                <w:rFonts w:ascii="Calibri" w:hAnsi="Calibri" w:cs="Calibri"/>
                <w:color w:val="1F4E79" w:themeColor="accent1" w:themeShade="80"/>
              </w:rPr>
            </w:pPr>
            <w:r w:rsidRPr="00C60C24">
              <w:rPr>
                <w:rFonts w:ascii="Calibri" w:hAnsi="Calibri" w:cs="Calibri"/>
                <w:color w:val="1F4E79" w:themeColor="accent1" w:themeShade="80"/>
              </w:rPr>
              <w:t>identifying strengths and next steps</w:t>
            </w:r>
          </w:p>
          <w:p w14:paraId="1DA6930B" w14:textId="08251680" w:rsidR="00CA56DF" w:rsidRPr="002807A8" w:rsidRDefault="00CA56DF">
            <w:pPr>
              <w:rPr>
                <w:rFonts w:ascii="Calibri" w:hAnsi="Calibri" w:cs="Calibri"/>
                <w:color w:val="1F4E79" w:themeColor="accent1" w:themeShade="80"/>
              </w:rPr>
            </w:pPr>
          </w:p>
        </w:tc>
      </w:tr>
      <w:tr w:rsidR="6D9C7F0A" w:rsidRPr="002807A8" w14:paraId="1100ADA7" w14:textId="77777777" w:rsidTr="10BA37BD">
        <w:trPr>
          <w:trHeight w:val="300"/>
        </w:trPr>
        <w:tc>
          <w:tcPr>
            <w:tcW w:w="1755" w:type="dxa"/>
          </w:tcPr>
          <w:p w14:paraId="7F65D8ED" w14:textId="77777777" w:rsidR="305F9473" w:rsidRPr="002807A8" w:rsidRDefault="305F9473" w:rsidP="6D9C7F0A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Strategic Lead</w:t>
            </w:r>
          </w:p>
        </w:tc>
        <w:tc>
          <w:tcPr>
            <w:tcW w:w="7261" w:type="dxa"/>
          </w:tcPr>
          <w:p w14:paraId="01400B5D" w14:textId="77777777" w:rsidR="00CA56DF" w:rsidRPr="002807A8" w:rsidRDefault="00F4488C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2807A8">
              <w:rPr>
                <w:rFonts w:ascii="Calibri" w:hAnsi="Calibri" w:cs="Calibri"/>
                <w:color w:val="1F4E79" w:themeColor="accent1" w:themeShade="80"/>
              </w:rPr>
              <w:t>Karen Mooney (Depute Headteacher)</w:t>
            </w:r>
          </w:p>
        </w:tc>
      </w:tr>
      <w:tr w:rsidR="43DAA56E" w:rsidRPr="002807A8" w14:paraId="023699EB" w14:textId="77777777" w:rsidTr="10BA37BD">
        <w:trPr>
          <w:trHeight w:val="300"/>
        </w:trPr>
        <w:tc>
          <w:tcPr>
            <w:tcW w:w="1755" w:type="dxa"/>
          </w:tcPr>
          <w:p w14:paraId="6212A25B" w14:textId="77777777" w:rsidR="5123B9AC" w:rsidRPr="002807A8" w:rsidRDefault="5123B9AC" w:rsidP="6D9C7F0A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Date</w:t>
            </w:r>
          </w:p>
        </w:tc>
        <w:tc>
          <w:tcPr>
            <w:tcW w:w="7261" w:type="dxa"/>
          </w:tcPr>
          <w:p w14:paraId="7FEB555C" w14:textId="77777777" w:rsidR="00CA56DF" w:rsidRPr="002807A8" w:rsidRDefault="00F4488C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2807A8">
              <w:rPr>
                <w:rFonts w:ascii="Calibri" w:hAnsi="Calibri" w:cs="Calibri"/>
                <w:color w:val="1F4E79" w:themeColor="accent1" w:themeShade="80"/>
              </w:rPr>
              <w:t>June 2026</w:t>
            </w:r>
          </w:p>
        </w:tc>
      </w:tr>
      <w:tr w:rsidR="00AD473E" w:rsidRPr="002807A8" w14:paraId="58F1CA80" w14:textId="77777777" w:rsidTr="10BA37BD">
        <w:tc>
          <w:tcPr>
            <w:tcW w:w="1755" w:type="dxa"/>
          </w:tcPr>
          <w:p w14:paraId="03BB8AA4" w14:textId="77777777" w:rsidR="00AD473E" w:rsidRPr="002807A8" w:rsidRDefault="38E61E0E" w:rsidP="6D9C7F0A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Vision</w:t>
            </w:r>
          </w:p>
        </w:tc>
        <w:tc>
          <w:tcPr>
            <w:tcW w:w="7261" w:type="dxa"/>
          </w:tcPr>
          <w:p w14:paraId="4CC266E2" w14:textId="044DA640" w:rsidR="00CA56DF" w:rsidRPr="002807A8" w:rsidRDefault="00704838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704838">
              <w:rPr>
                <w:rFonts w:ascii="Calibri" w:hAnsi="Calibri" w:cs="Calibri"/>
                <w:color w:val="1F4E79" w:themeColor="accent1" w:themeShade="80"/>
              </w:rPr>
              <w:t>The Lesson Evaluation Toolkit provides a shared understanding of excellent learning, teaching and assessment at Peebles High School. It supports teachers to evaluate and refine their practice, facilitates high-</w:t>
            </w:r>
            <w:r w:rsidRPr="00704838">
              <w:rPr>
                <w:rFonts w:ascii="Calibri" w:hAnsi="Calibri" w:cs="Calibri"/>
                <w:color w:val="1F4E79" w:themeColor="accent1" w:themeShade="80"/>
              </w:rPr>
              <w:lastRenderedPageBreak/>
              <w:t>quality professional dialogue and peer feedback, and uses evidence from classroom observations and matched teacher and learner surveys to improve the learning experience and outcomes for every young person.</w:t>
            </w:r>
          </w:p>
        </w:tc>
      </w:tr>
      <w:tr w:rsidR="00AD473E" w:rsidRPr="002807A8" w14:paraId="4E8D3FF6" w14:textId="77777777" w:rsidTr="10BA37BD">
        <w:tc>
          <w:tcPr>
            <w:tcW w:w="1755" w:type="dxa"/>
          </w:tcPr>
          <w:p w14:paraId="4EF27C52" w14:textId="77777777" w:rsidR="009B19BE" w:rsidRPr="002807A8" w:rsidRDefault="38E61E0E" w:rsidP="00F11F0F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lastRenderedPageBreak/>
              <w:t>Outcome Statement 20</w:t>
            </w:r>
            <w:r w:rsidR="00EF0051"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26</w:t>
            </w: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-2</w:t>
            </w:r>
            <w:r w:rsidR="00EF0051"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7</w:t>
            </w: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 xml:space="preserve"> </w:t>
            </w:r>
          </w:p>
          <w:p w14:paraId="47983E3D" w14:textId="77777777" w:rsidR="00F11F0F" w:rsidRPr="002807A8" w:rsidRDefault="00F11F0F" w:rsidP="00F11F0F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 xml:space="preserve">What? </w:t>
            </w:r>
          </w:p>
          <w:p w14:paraId="36988BF1" w14:textId="77777777" w:rsidR="00F11F0F" w:rsidRPr="002807A8" w:rsidRDefault="00F11F0F" w:rsidP="00F11F0F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 xml:space="preserve">How? </w:t>
            </w:r>
          </w:p>
          <w:p w14:paraId="153D77F7" w14:textId="77777777" w:rsidR="00F11F0F" w:rsidRPr="002807A8" w:rsidRDefault="00F11F0F" w:rsidP="00F11F0F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 xml:space="preserve">When? </w:t>
            </w:r>
          </w:p>
          <w:p w14:paraId="72300948" w14:textId="77777777" w:rsidR="00AD473E" w:rsidRPr="002807A8" w:rsidRDefault="00F11F0F" w:rsidP="00F11F0F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Who?</w:t>
            </w:r>
          </w:p>
        </w:tc>
        <w:tc>
          <w:tcPr>
            <w:tcW w:w="7261" w:type="dxa"/>
          </w:tcPr>
          <w:p w14:paraId="617FD6E0" w14:textId="38A5186A" w:rsidR="005717B0" w:rsidRDefault="00F4488C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2807A8">
              <w:rPr>
                <w:rFonts w:ascii="Calibri" w:hAnsi="Calibri" w:cs="Calibri"/>
                <w:color w:val="1F4E79" w:themeColor="accent1" w:themeShade="80"/>
              </w:rPr>
              <w:t>PHS self-evaluation measures updated for 2026–27.</w:t>
            </w:r>
            <w:r w:rsidRPr="002807A8">
              <w:rPr>
                <w:rFonts w:ascii="Calibri" w:hAnsi="Calibri" w:cs="Calibri"/>
                <w:color w:val="1F4E79" w:themeColor="accent1" w:themeShade="80"/>
              </w:rPr>
              <w:br/>
            </w:r>
            <w:r w:rsidRPr="002807A8">
              <w:rPr>
                <w:rFonts w:ascii="Calibri" w:hAnsi="Calibri" w:cs="Calibri"/>
                <w:color w:val="1F4E79" w:themeColor="accent1" w:themeShade="80"/>
              </w:rPr>
              <w:br/>
              <w:t xml:space="preserve">What? </w:t>
            </w:r>
            <w:r w:rsidR="00704838">
              <w:rPr>
                <w:rFonts w:ascii="Calibri" w:hAnsi="Calibri" w:cs="Calibri"/>
                <w:color w:val="1F4E79" w:themeColor="accent1" w:themeShade="80"/>
              </w:rPr>
              <w:t xml:space="preserve">Revised Lesson Evaluation Toolkit </w:t>
            </w:r>
            <w:r w:rsidR="00F91BF2">
              <w:rPr>
                <w:rFonts w:ascii="Calibri" w:hAnsi="Calibri" w:cs="Calibri"/>
                <w:color w:val="1F4E79" w:themeColor="accent1" w:themeShade="80"/>
              </w:rPr>
              <w:t>c</w:t>
            </w:r>
            <w:r w:rsidR="005717B0">
              <w:rPr>
                <w:rFonts w:ascii="Calibri" w:hAnsi="Calibri" w:cs="Calibri"/>
                <w:color w:val="1F4E79" w:themeColor="accent1" w:themeShade="80"/>
              </w:rPr>
              <w:t>o-created and in use (Lesson Evaluation Tool</w:t>
            </w:r>
            <w:r w:rsidR="00851506">
              <w:rPr>
                <w:rFonts w:ascii="Calibri" w:hAnsi="Calibri" w:cs="Calibri"/>
                <w:color w:val="1F4E79" w:themeColor="accent1" w:themeShade="80"/>
              </w:rPr>
              <w:t xml:space="preserve"> for observations and revised matched surveys aligned to this)</w:t>
            </w:r>
          </w:p>
          <w:p w14:paraId="5E5E5848" w14:textId="77D1DA1E" w:rsidR="00851506" w:rsidRDefault="00F4488C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2807A8">
              <w:rPr>
                <w:rFonts w:ascii="Calibri" w:hAnsi="Calibri" w:cs="Calibri"/>
                <w:color w:val="1F4E79" w:themeColor="accent1" w:themeShade="80"/>
              </w:rPr>
              <w:t xml:space="preserve">How? </w:t>
            </w:r>
            <w:r w:rsidR="00851506">
              <w:rPr>
                <w:rFonts w:ascii="Calibri" w:hAnsi="Calibri" w:cs="Calibri"/>
                <w:color w:val="1F4E79" w:themeColor="accent1" w:themeShade="80"/>
              </w:rPr>
              <w:t xml:space="preserve">Teaching and </w:t>
            </w:r>
            <w:proofErr w:type="gramStart"/>
            <w:r w:rsidR="00851506">
              <w:rPr>
                <w:rFonts w:ascii="Calibri" w:hAnsi="Calibri" w:cs="Calibri"/>
                <w:color w:val="1F4E79" w:themeColor="accent1" w:themeShade="80"/>
              </w:rPr>
              <w:t>Learning</w:t>
            </w:r>
            <w:proofErr w:type="gramEnd"/>
            <w:r w:rsidR="00851506">
              <w:rPr>
                <w:rFonts w:ascii="Calibri" w:hAnsi="Calibri" w:cs="Calibri"/>
                <w:color w:val="1F4E79" w:themeColor="accent1" w:themeShade="80"/>
              </w:rPr>
              <w:t xml:space="preserve"> working group draft new </w:t>
            </w:r>
            <w:r w:rsidR="00427A1F">
              <w:rPr>
                <w:rFonts w:ascii="Calibri" w:hAnsi="Calibri" w:cs="Calibri"/>
                <w:color w:val="1F4E79" w:themeColor="accent1" w:themeShade="80"/>
              </w:rPr>
              <w:t xml:space="preserve">observation tool and survey before sharing for wider staff feedback, </w:t>
            </w:r>
            <w:r w:rsidR="00BE6FE5">
              <w:rPr>
                <w:rFonts w:ascii="Calibri" w:hAnsi="Calibri" w:cs="Calibri"/>
                <w:color w:val="1F4E79" w:themeColor="accent1" w:themeShade="80"/>
              </w:rPr>
              <w:t>further revision in response to feedback and launch. In use for Learning Visits and Peer Observations</w:t>
            </w:r>
            <w:r w:rsidR="00F226AA">
              <w:rPr>
                <w:rFonts w:ascii="Calibri" w:hAnsi="Calibri" w:cs="Calibri"/>
                <w:color w:val="1F4E79" w:themeColor="accent1" w:themeShade="80"/>
              </w:rPr>
              <w:t>.</w:t>
            </w:r>
          </w:p>
          <w:p w14:paraId="607D4328" w14:textId="77777777" w:rsidR="00CA56DF" w:rsidRDefault="00F4488C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2807A8">
              <w:rPr>
                <w:rFonts w:ascii="Calibri" w:hAnsi="Calibri" w:cs="Calibri"/>
                <w:color w:val="1F4E79" w:themeColor="accent1" w:themeShade="80"/>
              </w:rPr>
              <w:t>When? Aug</w:t>
            </w:r>
            <w:r w:rsidR="00F226AA">
              <w:rPr>
                <w:rFonts w:ascii="Calibri" w:hAnsi="Calibri" w:cs="Calibri"/>
                <w:color w:val="1F4E79" w:themeColor="accent1" w:themeShade="80"/>
              </w:rPr>
              <w:t>-Sept</w:t>
            </w:r>
            <w:r w:rsidR="00BD2866">
              <w:rPr>
                <w:rFonts w:ascii="Calibri" w:hAnsi="Calibri" w:cs="Calibri"/>
                <w:color w:val="1F4E79" w:themeColor="accent1" w:themeShade="80"/>
              </w:rPr>
              <w:t>:</w:t>
            </w:r>
            <w:r w:rsidR="00F226AA">
              <w:rPr>
                <w:rFonts w:ascii="Calibri" w:hAnsi="Calibri" w:cs="Calibri"/>
                <w:color w:val="1F4E79" w:themeColor="accent1" w:themeShade="80"/>
              </w:rPr>
              <w:t xml:space="preserve"> Revise and agree, Sept-</w:t>
            </w:r>
            <w:r w:rsidR="00BD2866">
              <w:rPr>
                <w:rFonts w:ascii="Calibri" w:hAnsi="Calibri" w:cs="Calibri"/>
                <w:color w:val="1F4E79" w:themeColor="accent1" w:themeShade="80"/>
              </w:rPr>
              <w:t>Dec: Round 1 Learning Visits or Peer Observations</w:t>
            </w:r>
            <w:r w:rsidR="000A0683">
              <w:rPr>
                <w:rFonts w:ascii="Calibri" w:hAnsi="Calibri" w:cs="Calibri"/>
                <w:color w:val="1F4E79" w:themeColor="accent1" w:themeShade="80"/>
              </w:rPr>
              <w:t xml:space="preserve"> and Matched Surveys, Jan-May: Round 2 Learning Visits or Peer Observations</w:t>
            </w:r>
            <w:r w:rsidRPr="002807A8">
              <w:rPr>
                <w:rFonts w:ascii="Calibri" w:hAnsi="Calibri" w:cs="Calibri"/>
                <w:color w:val="1F4E79" w:themeColor="accent1" w:themeShade="80"/>
              </w:rPr>
              <w:br/>
              <w:t xml:space="preserve">Who? </w:t>
            </w:r>
            <w:r w:rsidR="00466E46">
              <w:rPr>
                <w:rFonts w:ascii="Calibri" w:hAnsi="Calibri" w:cs="Calibri"/>
                <w:color w:val="1F4E79" w:themeColor="accent1" w:themeShade="80"/>
              </w:rPr>
              <w:t>Teaching and Learning</w:t>
            </w:r>
            <w:r w:rsidR="008525C2">
              <w:rPr>
                <w:rFonts w:ascii="Calibri" w:hAnsi="Calibri" w:cs="Calibri"/>
                <w:color w:val="1F4E79" w:themeColor="accent1" w:themeShade="80"/>
              </w:rPr>
              <w:t xml:space="preserve"> Working Group initially then all staff</w:t>
            </w:r>
          </w:p>
          <w:p w14:paraId="7AC233EB" w14:textId="77777777" w:rsidR="00752B6A" w:rsidRDefault="00752B6A">
            <w:pPr>
              <w:rPr>
                <w:rFonts w:ascii="Calibri" w:hAnsi="Calibri" w:cs="Calibri"/>
                <w:color w:val="1F4E79" w:themeColor="accent1" w:themeShade="80"/>
              </w:rPr>
            </w:pPr>
          </w:p>
          <w:p w14:paraId="37E10518" w14:textId="3737AB02" w:rsidR="00752B6A" w:rsidRPr="002807A8" w:rsidRDefault="00752B6A">
            <w:pPr>
              <w:rPr>
                <w:rFonts w:ascii="Calibri" w:hAnsi="Calibri" w:cs="Calibri"/>
                <w:color w:val="1F4E79" w:themeColor="accent1" w:themeShade="80"/>
              </w:rPr>
            </w:pPr>
          </w:p>
        </w:tc>
      </w:tr>
      <w:tr w:rsidR="00AD473E" w:rsidRPr="002807A8" w14:paraId="00453BAA" w14:textId="77777777" w:rsidTr="10BA37BD">
        <w:tc>
          <w:tcPr>
            <w:tcW w:w="1755" w:type="dxa"/>
          </w:tcPr>
          <w:p w14:paraId="1BDB9CD5" w14:textId="77777777" w:rsidR="00AD473E" w:rsidRPr="002807A8" w:rsidRDefault="32629401" w:rsidP="6D9C7F0A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Parent</w:t>
            </w:r>
            <w:r w:rsidR="0064599A"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/Carer</w:t>
            </w: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 xml:space="preserve"> input</w:t>
            </w:r>
          </w:p>
        </w:tc>
        <w:tc>
          <w:tcPr>
            <w:tcW w:w="7261" w:type="dxa"/>
          </w:tcPr>
          <w:p w14:paraId="531C5066" w14:textId="76AC776F" w:rsidR="00CA56DF" w:rsidRPr="002807A8" w:rsidRDefault="00F4488C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2807A8">
              <w:rPr>
                <w:rFonts w:ascii="Calibri" w:hAnsi="Calibri" w:cs="Calibri"/>
                <w:color w:val="1F4E79" w:themeColor="accent1" w:themeShade="80"/>
              </w:rPr>
              <w:t>Use SBC/HMIE questionnaires, PHS surveys, LTA focus groups</w:t>
            </w:r>
          </w:p>
        </w:tc>
      </w:tr>
      <w:tr w:rsidR="00AD473E" w:rsidRPr="002807A8" w14:paraId="17E9D82F" w14:textId="77777777" w:rsidTr="10BA37BD">
        <w:tc>
          <w:tcPr>
            <w:tcW w:w="1755" w:type="dxa"/>
          </w:tcPr>
          <w:p w14:paraId="7B0E9DBB" w14:textId="77777777" w:rsidR="00AD473E" w:rsidRPr="002807A8" w:rsidRDefault="32629401" w:rsidP="6D9C7F0A">
            <w:pPr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</w:pPr>
            <w:r w:rsidRPr="002807A8">
              <w:rPr>
                <w:rFonts w:ascii="Calibri" w:eastAsia="Comic Sans MS" w:hAnsi="Calibri" w:cs="Calibri"/>
                <w:b/>
                <w:bCs/>
                <w:color w:val="1F4E79" w:themeColor="accent1" w:themeShade="80"/>
                <w:szCs w:val="24"/>
              </w:rPr>
              <w:t>Pupil input</w:t>
            </w:r>
          </w:p>
        </w:tc>
        <w:tc>
          <w:tcPr>
            <w:tcW w:w="7261" w:type="dxa"/>
          </w:tcPr>
          <w:p w14:paraId="7AC5F8E1" w14:textId="309535B0" w:rsidR="00CA56DF" w:rsidRPr="002807A8" w:rsidRDefault="00F4488C">
            <w:pPr>
              <w:rPr>
                <w:rFonts w:ascii="Calibri" w:hAnsi="Calibri" w:cs="Calibri"/>
                <w:color w:val="1F4E79" w:themeColor="accent1" w:themeShade="80"/>
              </w:rPr>
            </w:pPr>
            <w:r w:rsidRPr="002807A8">
              <w:rPr>
                <w:rFonts w:ascii="Calibri" w:hAnsi="Calibri" w:cs="Calibri"/>
                <w:color w:val="1F4E79" w:themeColor="accent1" w:themeShade="80"/>
              </w:rPr>
              <w:t>Use SBC/HMIE questionnaires, PHS L</w:t>
            </w:r>
            <w:r w:rsidR="00752B6A">
              <w:rPr>
                <w:rFonts w:ascii="Calibri" w:hAnsi="Calibri" w:cs="Calibri"/>
                <w:color w:val="1F4E79" w:themeColor="accent1" w:themeShade="80"/>
              </w:rPr>
              <w:t>ET Matched Surveys (BGE and Senior Phase)</w:t>
            </w:r>
            <w:r w:rsidRPr="002807A8">
              <w:rPr>
                <w:rFonts w:ascii="Calibri" w:hAnsi="Calibri" w:cs="Calibri"/>
                <w:color w:val="1F4E79" w:themeColor="accent1" w:themeShade="80"/>
              </w:rPr>
              <w:t xml:space="preserve">, Student Parliament representatives </w:t>
            </w:r>
            <w:r w:rsidR="003069A1">
              <w:rPr>
                <w:rFonts w:ascii="Calibri" w:hAnsi="Calibri" w:cs="Calibri"/>
                <w:color w:val="1F4E79" w:themeColor="accent1" w:themeShade="80"/>
              </w:rPr>
              <w:t xml:space="preserve">and Student-Led focus groups </w:t>
            </w:r>
            <w:r w:rsidRPr="002807A8">
              <w:rPr>
                <w:rFonts w:ascii="Calibri" w:hAnsi="Calibri" w:cs="Calibri"/>
                <w:color w:val="1F4E79" w:themeColor="accent1" w:themeShade="80"/>
              </w:rPr>
              <w:t>to evaluate learner experience.</w:t>
            </w:r>
          </w:p>
        </w:tc>
      </w:tr>
    </w:tbl>
    <w:p w14:paraId="01175413" w14:textId="77777777" w:rsidR="10BA37BD" w:rsidRDefault="10BA37BD"/>
    <w:p w14:paraId="77011DF0" w14:textId="77777777" w:rsidR="006219EE" w:rsidRPr="00603A64" w:rsidRDefault="006219EE" w:rsidP="006219EE">
      <w:pPr>
        <w:rPr>
          <w:rFonts w:ascii="Calibri" w:hAnsi="Calibri" w:cs="Calibri"/>
          <w:szCs w:val="24"/>
        </w:rPr>
      </w:pPr>
    </w:p>
    <w:p w14:paraId="00E67382" w14:textId="77777777" w:rsidR="00956F78" w:rsidRPr="00603A64" w:rsidRDefault="00956F78" w:rsidP="00956F78">
      <w:pPr>
        <w:tabs>
          <w:tab w:val="left" w:pos="1365"/>
        </w:tabs>
        <w:rPr>
          <w:rFonts w:ascii="Calibri" w:hAnsi="Calibri" w:cs="Calibri"/>
          <w:szCs w:val="24"/>
        </w:rPr>
      </w:pPr>
    </w:p>
    <w:sectPr w:rsidR="00956F78" w:rsidRPr="00603A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85F3D"/>
    <w:multiLevelType w:val="multilevel"/>
    <w:tmpl w:val="CD2C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D02121"/>
    <w:multiLevelType w:val="multilevel"/>
    <w:tmpl w:val="452CF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570A8E"/>
    <w:multiLevelType w:val="multilevel"/>
    <w:tmpl w:val="244CBE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F8238A6"/>
    <w:multiLevelType w:val="multilevel"/>
    <w:tmpl w:val="108E65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348E5CC4"/>
    <w:multiLevelType w:val="multilevel"/>
    <w:tmpl w:val="37CCE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A766E85"/>
    <w:multiLevelType w:val="hybridMultilevel"/>
    <w:tmpl w:val="769468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EF5CCC"/>
    <w:multiLevelType w:val="multilevel"/>
    <w:tmpl w:val="A55C2C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985444B"/>
    <w:multiLevelType w:val="multilevel"/>
    <w:tmpl w:val="6B6E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007348E"/>
    <w:multiLevelType w:val="multilevel"/>
    <w:tmpl w:val="EC6E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8A57AE"/>
    <w:multiLevelType w:val="multilevel"/>
    <w:tmpl w:val="1044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51D5E6D"/>
    <w:multiLevelType w:val="multilevel"/>
    <w:tmpl w:val="AA96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237F3C"/>
    <w:multiLevelType w:val="multilevel"/>
    <w:tmpl w:val="DB9C8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883DD2"/>
    <w:multiLevelType w:val="multilevel"/>
    <w:tmpl w:val="C530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73062983">
    <w:abstractNumId w:val="5"/>
  </w:num>
  <w:num w:numId="2" w16cid:durableId="2127238814">
    <w:abstractNumId w:val="12"/>
  </w:num>
  <w:num w:numId="3" w16cid:durableId="87314668">
    <w:abstractNumId w:val="9"/>
  </w:num>
  <w:num w:numId="4" w16cid:durableId="1193495975">
    <w:abstractNumId w:val="3"/>
  </w:num>
  <w:num w:numId="5" w16cid:durableId="1798600408">
    <w:abstractNumId w:val="6"/>
  </w:num>
  <w:num w:numId="6" w16cid:durableId="222982859">
    <w:abstractNumId w:val="2"/>
  </w:num>
  <w:num w:numId="7" w16cid:durableId="973022642">
    <w:abstractNumId w:val="0"/>
  </w:num>
  <w:num w:numId="8" w16cid:durableId="1069772103">
    <w:abstractNumId w:val="7"/>
  </w:num>
  <w:num w:numId="9" w16cid:durableId="1838380598">
    <w:abstractNumId w:val="1"/>
  </w:num>
  <w:num w:numId="10" w16cid:durableId="71123857">
    <w:abstractNumId w:val="4"/>
  </w:num>
  <w:num w:numId="11" w16cid:durableId="265499914">
    <w:abstractNumId w:val="10"/>
  </w:num>
  <w:num w:numId="12" w16cid:durableId="168108429">
    <w:abstractNumId w:val="11"/>
  </w:num>
  <w:num w:numId="13" w16cid:durableId="34683299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050EF"/>
    <w:rsid w:val="00064959"/>
    <w:rsid w:val="000776AF"/>
    <w:rsid w:val="00086615"/>
    <w:rsid w:val="000A0683"/>
    <w:rsid w:val="000D47E2"/>
    <w:rsid w:val="001005FD"/>
    <w:rsid w:val="00107FF3"/>
    <w:rsid w:val="00120133"/>
    <w:rsid w:val="0013240A"/>
    <w:rsid w:val="00132A36"/>
    <w:rsid w:val="00135769"/>
    <w:rsid w:val="00160A53"/>
    <w:rsid w:val="001829B9"/>
    <w:rsid w:val="001A6A44"/>
    <w:rsid w:val="001C3E71"/>
    <w:rsid w:val="0020260B"/>
    <w:rsid w:val="0020396B"/>
    <w:rsid w:val="00222BBC"/>
    <w:rsid w:val="002807A8"/>
    <w:rsid w:val="002A59A6"/>
    <w:rsid w:val="003069A1"/>
    <w:rsid w:val="003261C7"/>
    <w:rsid w:val="00351A24"/>
    <w:rsid w:val="00370F01"/>
    <w:rsid w:val="003750FF"/>
    <w:rsid w:val="003960A4"/>
    <w:rsid w:val="003A0D11"/>
    <w:rsid w:val="003A4510"/>
    <w:rsid w:val="003F7676"/>
    <w:rsid w:val="004265FE"/>
    <w:rsid w:val="00427A1F"/>
    <w:rsid w:val="00432D07"/>
    <w:rsid w:val="00452611"/>
    <w:rsid w:val="00455B17"/>
    <w:rsid w:val="00466CB7"/>
    <w:rsid w:val="00466E46"/>
    <w:rsid w:val="00495935"/>
    <w:rsid w:val="004D77A2"/>
    <w:rsid w:val="0051149E"/>
    <w:rsid w:val="005348E4"/>
    <w:rsid w:val="005404CC"/>
    <w:rsid w:val="00540A5A"/>
    <w:rsid w:val="0054684B"/>
    <w:rsid w:val="00564012"/>
    <w:rsid w:val="005717B0"/>
    <w:rsid w:val="00587E91"/>
    <w:rsid w:val="005A07C1"/>
    <w:rsid w:val="005B774E"/>
    <w:rsid w:val="00602BBA"/>
    <w:rsid w:val="00603A64"/>
    <w:rsid w:val="006219EE"/>
    <w:rsid w:val="006248C8"/>
    <w:rsid w:val="00635AE9"/>
    <w:rsid w:val="0064599A"/>
    <w:rsid w:val="00670292"/>
    <w:rsid w:val="0067173E"/>
    <w:rsid w:val="00674F31"/>
    <w:rsid w:val="006C321C"/>
    <w:rsid w:val="006C39E9"/>
    <w:rsid w:val="006D0F83"/>
    <w:rsid w:val="006D42C7"/>
    <w:rsid w:val="006E5981"/>
    <w:rsid w:val="00704838"/>
    <w:rsid w:val="007157D8"/>
    <w:rsid w:val="0074108C"/>
    <w:rsid w:val="007463AA"/>
    <w:rsid w:val="00752B6A"/>
    <w:rsid w:val="00757070"/>
    <w:rsid w:val="00757F62"/>
    <w:rsid w:val="00790B9E"/>
    <w:rsid w:val="007C707D"/>
    <w:rsid w:val="007E3ACD"/>
    <w:rsid w:val="00813036"/>
    <w:rsid w:val="00836564"/>
    <w:rsid w:val="00851506"/>
    <w:rsid w:val="008525C2"/>
    <w:rsid w:val="00861A16"/>
    <w:rsid w:val="00894D19"/>
    <w:rsid w:val="008D0D79"/>
    <w:rsid w:val="008F19FE"/>
    <w:rsid w:val="009048FE"/>
    <w:rsid w:val="00912FAA"/>
    <w:rsid w:val="00915AF8"/>
    <w:rsid w:val="00956F78"/>
    <w:rsid w:val="009A37B6"/>
    <w:rsid w:val="009B19BE"/>
    <w:rsid w:val="009F474A"/>
    <w:rsid w:val="00A130CF"/>
    <w:rsid w:val="00A4614D"/>
    <w:rsid w:val="00AD473E"/>
    <w:rsid w:val="00AD6B72"/>
    <w:rsid w:val="00AE4731"/>
    <w:rsid w:val="00AE68F3"/>
    <w:rsid w:val="00AF022C"/>
    <w:rsid w:val="00AF2767"/>
    <w:rsid w:val="00B125EC"/>
    <w:rsid w:val="00B316A6"/>
    <w:rsid w:val="00B71D72"/>
    <w:rsid w:val="00B86963"/>
    <w:rsid w:val="00B86D1A"/>
    <w:rsid w:val="00B94443"/>
    <w:rsid w:val="00BD2866"/>
    <w:rsid w:val="00BE0743"/>
    <w:rsid w:val="00BE406E"/>
    <w:rsid w:val="00BE6FE5"/>
    <w:rsid w:val="00C1564D"/>
    <w:rsid w:val="00C60C24"/>
    <w:rsid w:val="00C70C77"/>
    <w:rsid w:val="00C94367"/>
    <w:rsid w:val="00CA56DF"/>
    <w:rsid w:val="00CC63A1"/>
    <w:rsid w:val="00CE59EA"/>
    <w:rsid w:val="00CF2367"/>
    <w:rsid w:val="00CF707A"/>
    <w:rsid w:val="00D045E3"/>
    <w:rsid w:val="00D13ABD"/>
    <w:rsid w:val="00D14B14"/>
    <w:rsid w:val="00D35B1B"/>
    <w:rsid w:val="00D40334"/>
    <w:rsid w:val="00D55B25"/>
    <w:rsid w:val="00D6039B"/>
    <w:rsid w:val="00D62877"/>
    <w:rsid w:val="00DF517E"/>
    <w:rsid w:val="00E4042F"/>
    <w:rsid w:val="00E63653"/>
    <w:rsid w:val="00E878B2"/>
    <w:rsid w:val="00EB2C9B"/>
    <w:rsid w:val="00ED5427"/>
    <w:rsid w:val="00EE0004"/>
    <w:rsid w:val="00EE55EE"/>
    <w:rsid w:val="00EF0051"/>
    <w:rsid w:val="00EF1027"/>
    <w:rsid w:val="00EF59A7"/>
    <w:rsid w:val="00F02123"/>
    <w:rsid w:val="00F03A66"/>
    <w:rsid w:val="00F11F0F"/>
    <w:rsid w:val="00F15E4C"/>
    <w:rsid w:val="00F226AA"/>
    <w:rsid w:val="00F45EE7"/>
    <w:rsid w:val="00F91BF2"/>
    <w:rsid w:val="00FC1DF5"/>
    <w:rsid w:val="00FD2884"/>
    <w:rsid w:val="0168287A"/>
    <w:rsid w:val="01D2D55A"/>
    <w:rsid w:val="033553CF"/>
    <w:rsid w:val="035AC75E"/>
    <w:rsid w:val="04A57A5E"/>
    <w:rsid w:val="05251F69"/>
    <w:rsid w:val="057F63EB"/>
    <w:rsid w:val="059DE3AE"/>
    <w:rsid w:val="0650EBC3"/>
    <w:rsid w:val="07619C88"/>
    <w:rsid w:val="07A392FD"/>
    <w:rsid w:val="0864F293"/>
    <w:rsid w:val="08B418A1"/>
    <w:rsid w:val="0B43CC7B"/>
    <w:rsid w:val="0B94E892"/>
    <w:rsid w:val="0C1C9163"/>
    <w:rsid w:val="0CC39522"/>
    <w:rsid w:val="0DE27FD0"/>
    <w:rsid w:val="0E00B58A"/>
    <w:rsid w:val="0EB0DB37"/>
    <w:rsid w:val="0FD4C233"/>
    <w:rsid w:val="10757F55"/>
    <w:rsid w:val="10A5BFCA"/>
    <w:rsid w:val="10BA37BD"/>
    <w:rsid w:val="10F5CF3F"/>
    <w:rsid w:val="11325464"/>
    <w:rsid w:val="11C97E24"/>
    <w:rsid w:val="12AE21D4"/>
    <w:rsid w:val="13E93D83"/>
    <w:rsid w:val="162A804B"/>
    <w:rsid w:val="16B8BF4F"/>
    <w:rsid w:val="17044246"/>
    <w:rsid w:val="194EBDFC"/>
    <w:rsid w:val="1AE05F78"/>
    <w:rsid w:val="1E923996"/>
    <w:rsid w:val="1EDAE0C3"/>
    <w:rsid w:val="1FA90ECB"/>
    <w:rsid w:val="2401D05F"/>
    <w:rsid w:val="241200A5"/>
    <w:rsid w:val="2459F687"/>
    <w:rsid w:val="248A1E8F"/>
    <w:rsid w:val="258CBE7E"/>
    <w:rsid w:val="26C299AA"/>
    <w:rsid w:val="2724689D"/>
    <w:rsid w:val="2732CDDC"/>
    <w:rsid w:val="27364895"/>
    <w:rsid w:val="27EBE256"/>
    <w:rsid w:val="27EDB4E7"/>
    <w:rsid w:val="29D5C14F"/>
    <w:rsid w:val="2A89B458"/>
    <w:rsid w:val="2B06081D"/>
    <w:rsid w:val="2BF3D573"/>
    <w:rsid w:val="2C3BA7D4"/>
    <w:rsid w:val="2C71F278"/>
    <w:rsid w:val="2C76F27C"/>
    <w:rsid w:val="2CA36C63"/>
    <w:rsid w:val="2CF83C91"/>
    <w:rsid w:val="2E30FA68"/>
    <w:rsid w:val="2F00CFCE"/>
    <w:rsid w:val="2F283042"/>
    <w:rsid w:val="2F73B037"/>
    <w:rsid w:val="305F9473"/>
    <w:rsid w:val="31E9F0D4"/>
    <w:rsid w:val="31FF1994"/>
    <w:rsid w:val="32629401"/>
    <w:rsid w:val="33763607"/>
    <w:rsid w:val="33806481"/>
    <w:rsid w:val="33BD0AE8"/>
    <w:rsid w:val="33CA300F"/>
    <w:rsid w:val="33D2FF70"/>
    <w:rsid w:val="34114949"/>
    <w:rsid w:val="34C07971"/>
    <w:rsid w:val="36D24A63"/>
    <w:rsid w:val="3727B479"/>
    <w:rsid w:val="3746FD17"/>
    <w:rsid w:val="38370574"/>
    <w:rsid w:val="38508B3E"/>
    <w:rsid w:val="38E61E0E"/>
    <w:rsid w:val="393AA3FD"/>
    <w:rsid w:val="3E289974"/>
    <w:rsid w:val="3E865A3D"/>
    <w:rsid w:val="40A12AEF"/>
    <w:rsid w:val="40BEB613"/>
    <w:rsid w:val="412C757E"/>
    <w:rsid w:val="4180AFC5"/>
    <w:rsid w:val="41B3D3B1"/>
    <w:rsid w:val="42537DCA"/>
    <w:rsid w:val="43439DF4"/>
    <w:rsid w:val="4346637F"/>
    <w:rsid w:val="43DAA56E"/>
    <w:rsid w:val="43DECC63"/>
    <w:rsid w:val="4471FC8F"/>
    <w:rsid w:val="449C3F17"/>
    <w:rsid w:val="4526C580"/>
    <w:rsid w:val="46F49FD8"/>
    <w:rsid w:val="48FEED37"/>
    <w:rsid w:val="497252CC"/>
    <w:rsid w:val="4A0299DF"/>
    <w:rsid w:val="4BE0066F"/>
    <w:rsid w:val="4DBF7BA5"/>
    <w:rsid w:val="4DFC2C27"/>
    <w:rsid w:val="4E6BEBA7"/>
    <w:rsid w:val="501F6BB1"/>
    <w:rsid w:val="5045E702"/>
    <w:rsid w:val="50634B66"/>
    <w:rsid w:val="508C95E2"/>
    <w:rsid w:val="5123B9AC"/>
    <w:rsid w:val="547E5385"/>
    <w:rsid w:val="54D7D479"/>
    <w:rsid w:val="5658F409"/>
    <w:rsid w:val="568B8912"/>
    <w:rsid w:val="57691D2D"/>
    <w:rsid w:val="57B8D81B"/>
    <w:rsid w:val="5827C8F0"/>
    <w:rsid w:val="5899C370"/>
    <w:rsid w:val="58E2800B"/>
    <w:rsid w:val="58F03EA8"/>
    <w:rsid w:val="59819249"/>
    <w:rsid w:val="5BC03085"/>
    <w:rsid w:val="5C039B64"/>
    <w:rsid w:val="5CCBC952"/>
    <w:rsid w:val="5D8015F1"/>
    <w:rsid w:val="5D85D8BE"/>
    <w:rsid w:val="5D89A650"/>
    <w:rsid w:val="5DBA838D"/>
    <w:rsid w:val="5E64DC38"/>
    <w:rsid w:val="60A5EB8C"/>
    <w:rsid w:val="617ED5F2"/>
    <w:rsid w:val="61954704"/>
    <w:rsid w:val="64296648"/>
    <w:rsid w:val="64477553"/>
    <w:rsid w:val="645A3D15"/>
    <w:rsid w:val="646088EB"/>
    <w:rsid w:val="648313EC"/>
    <w:rsid w:val="659AACAF"/>
    <w:rsid w:val="6617BBF9"/>
    <w:rsid w:val="6658AC4C"/>
    <w:rsid w:val="67173AA3"/>
    <w:rsid w:val="697F2CC6"/>
    <w:rsid w:val="6AF6BA36"/>
    <w:rsid w:val="6B208BE0"/>
    <w:rsid w:val="6C99EAB8"/>
    <w:rsid w:val="6CABEDF5"/>
    <w:rsid w:val="6CE1EB67"/>
    <w:rsid w:val="6D9C7F0A"/>
    <w:rsid w:val="6D9D1059"/>
    <w:rsid w:val="6E0380A3"/>
    <w:rsid w:val="6F18F608"/>
    <w:rsid w:val="6FE2089E"/>
    <w:rsid w:val="7050CA72"/>
    <w:rsid w:val="71A05FCF"/>
    <w:rsid w:val="71CBD57B"/>
    <w:rsid w:val="71D26329"/>
    <w:rsid w:val="7248870E"/>
    <w:rsid w:val="72A3AE28"/>
    <w:rsid w:val="738EB4AC"/>
    <w:rsid w:val="73DA8269"/>
    <w:rsid w:val="74520BB7"/>
    <w:rsid w:val="749D0852"/>
    <w:rsid w:val="75408882"/>
    <w:rsid w:val="76006F9F"/>
    <w:rsid w:val="76384373"/>
    <w:rsid w:val="78902EA6"/>
    <w:rsid w:val="797ED01D"/>
    <w:rsid w:val="79819C3F"/>
    <w:rsid w:val="7ACE1A3D"/>
    <w:rsid w:val="7BC2E3F4"/>
    <w:rsid w:val="7C8AFC3E"/>
    <w:rsid w:val="7CE772AD"/>
    <w:rsid w:val="7DAED837"/>
    <w:rsid w:val="7E2B8ED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8747C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F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F7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F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F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F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F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F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b467d0ef569e2335334919fcc6941536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68c330cd3720ec22e49920de2a938643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900D0F-9729-481B-9FC3-33F5A911A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b55980-d316-4c4e-acfa-3ad86be4f59c"/>
    <ds:schemaRef ds:uri="b157ac53-dcd0-453b-83ae-f42982eda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>Scottish Borders Council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Wylie, Kirsty</dc:creator>
  <cp:keywords/>
  <dc:description/>
  <cp:lastModifiedBy>Mooney, Karen</cp:lastModifiedBy>
  <cp:revision>2</cp:revision>
  <dcterms:created xsi:type="dcterms:W3CDTF">2026-06-30T08:16:00Z</dcterms:created>
  <dcterms:modified xsi:type="dcterms:W3CDTF">2026-06-30T08:16:00Z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